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104496583"/>
    <w:bookmarkStart w:id="1" w:name="_Toc104497312"/>
    <w:p w14:paraId="081BA9C7" w14:textId="5D5F5927" w:rsidR="00AA7785" w:rsidRDefault="006F5F19">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17F3B875" wp14:editId="7BF813E7">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1CBD115E"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w:t>
      </w:r>
      <w:r w:rsidR="006247DA">
        <w:rPr>
          <w:b/>
          <w:lang w:eastAsia="zh-CN"/>
        </w:rPr>
        <w:t>8</w:t>
      </w:r>
      <w:r>
        <w:rPr>
          <w:b/>
          <w:bCs/>
          <w:lang w:eastAsia="zh-CN"/>
        </w:rPr>
        <w:t> </w:t>
      </w:r>
      <w:r>
        <w:rPr>
          <w:b/>
          <w:kern w:val="2"/>
          <w:lang w:eastAsia="zh-CN"/>
        </w:rPr>
        <w:tab/>
      </w:r>
      <w:r w:rsidR="00717756" w:rsidRPr="001F7157">
        <w:rPr>
          <w:b/>
          <w:kern w:val="2"/>
          <w:lang w:eastAsia="zh-CN"/>
        </w:rPr>
        <w:t>R1-2407295</w:t>
      </w:r>
    </w:p>
    <w:p w14:paraId="284CDD95" w14:textId="615859A3" w:rsidR="00AA7785" w:rsidRDefault="006247DA">
      <w:pPr>
        <w:pBdr>
          <w:bottom w:val="single" w:sz="6" w:space="1" w:color="auto"/>
        </w:pBdr>
        <w:spacing w:afterLines="50" w:after="120"/>
        <w:rPr>
          <w:b/>
          <w:kern w:val="2"/>
          <w:lang w:eastAsia="zh-CN"/>
        </w:rPr>
      </w:pPr>
      <w:r w:rsidRPr="006247DA">
        <w:rPr>
          <w:b/>
          <w:kern w:val="2"/>
        </w:rPr>
        <w:t>Maastricht, Netherlands, August 19 – 23</w:t>
      </w:r>
      <w:r w:rsidR="006F5F19">
        <w:rPr>
          <w:b/>
          <w:kern w:val="2"/>
        </w:rPr>
        <w:t>, 2024</w:t>
      </w:r>
    </w:p>
    <w:p w14:paraId="27DD7000" w14:textId="77777777" w:rsidR="00AA7785" w:rsidRDefault="006F5F19">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8.1</w:t>
      </w:r>
    </w:p>
    <w:p w14:paraId="751E85CA" w14:textId="77777777" w:rsidR="00AA7785" w:rsidRDefault="006F5F19">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EFF95C3" w14:textId="303E5A6E" w:rsidR="00AA7785" w:rsidRDefault="006F5F19">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r>
      <w:r w:rsidR="006247DA">
        <w:rPr>
          <w:rFonts w:hint="eastAsia"/>
          <w:b/>
          <w:color w:val="000000" w:themeColor="text1"/>
          <w:kern w:val="2"/>
          <w:lang w:eastAsia="zh-CN"/>
        </w:rPr>
        <w:t>Summary</w:t>
      </w:r>
      <w:r>
        <w:rPr>
          <w:b/>
          <w:color w:val="000000" w:themeColor="text1"/>
          <w:kern w:val="2"/>
          <w:lang w:eastAsia="zh-CN"/>
        </w:rPr>
        <w:t xml:space="preserve">#1 </w:t>
      </w:r>
      <w:r>
        <w:rPr>
          <w:b/>
          <w:kern w:val="2"/>
          <w:lang w:eastAsia="zh-CN"/>
        </w:rPr>
        <w:t xml:space="preserve">for </w:t>
      </w:r>
      <w:r w:rsidR="006247DA" w:rsidRPr="006247DA">
        <w:rPr>
          <w:b/>
          <w:kern w:val="2"/>
          <w:lang w:eastAsia="zh-CN"/>
        </w:rPr>
        <w:t xml:space="preserve">CSI-RS EPRE </w:t>
      </w:r>
      <w:r w:rsidR="007D50AB">
        <w:rPr>
          <w:b/>
          <w:kern w:val="2"/>
          <w:lang w:eastAsia="zh-CN"/>
        </w:rPr>
        <w:t xml:space="preserve">issue </w:t>
      </w:r>
      <w:r w:rsidR="006247DA" w:rsidRPr="006247DA">
        <w:rPr>
          <w:b/>
          <w:kern w:val="2"/>
          <w:lang w:eastAsia="zh-CN"/>
        </w:rPr>
        <w:t xml:space="preserve">for </w:t>
      </w:r>
      <w:r>
        <w:rPr>
          <w:b/>
          <w:color w:val="000000" w:themeColor="text1"/>
          <w:kern w:val="2"/>
          <w:lang w:eastAsia="zh-CN"/>
        </w:rPr>
        <w:t>R18 NES</w:t>
      </w:r>
    </w:p>
    <w:p w14:paraId="1E212B97" w14:textId="77777777" w:rsidR="00AA7785" w:rsidRDefault="006F5F19">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7991F9D9" w14:textId="77777777" w:rsidR="00AA7785" w:rsidRDefault="006F5F19">
      <w:pPr>
        <w:pStyle w:val="1"/>
        <w:numPr>
          <w:ilvl w:val="0"/>
          <w:numId w:val="59"/>
        </w:numPr>
        <w:rPr>
          <w:color w:val="000000" w:themeColor="text1"/>
        </w:rPr>
      </w:pPr>
      <w:r>
        <w:rPr>
          <w:color w:val="000000" w:themeColor="text1"/>
        </w:rPr>
        <w:t>Introduction</w:t>
      </w:r>
    </w:p>
    <w:p w14:paraId="702AEA4C" w14:textId="3E2ACBA6" w:rsidR="00AA7785" w:rsidRDefault="006F5F19">
      <w:r>
        <w:t xml:space="preserve">This document </w:t>
      </w:r>
      <w:r>
        <w:rPr>
          <w:lang w:eastAsia="zh-CN"/>
        </w:rPr>
        <w:t xml:space="preserve">contains discussion summarized for </w:t>
      </w:r>
      <w:r w:rsidR="006247DA" w:rsidRPr="006247DA">
        <w:rPr>
          <w:lang w:eastAsia="zh-CN"/>
        </w:rPr>
        <w:t xml:space="preserve">CSI-RS EPRE </w:t>
      </w:r>
      <w:r w:rsidR="006247DA">
        <w:rPr>
          <w:lang w:eastAsia="zh-CN"/>
        </w:rPr>
        <w:t xml:space="preserve">issues, for </w:t>
      </w:r>
      <w:r>
        <w:rPr>
          <w:lang w:eastAsia="zh-CN"/>
        </w:rPr>
        <w:t xml:space="preserve">maintenance of spatial and power domain </w:t>
      </w:r>
      <w:proofErr w:type="spellStart"/>
      <w:r>
        <w:rPr>
          <w:lang w:eastAsia="zh-CN"/>
        </w:rPr>
        <w:t>adaptataion</w:t>
      </w:r>
      <w:proofErr w:type="spellEnd"/>
      <w:r>
        <w:rPr>
          <w:lang w:eastAsia="zh-CN"/>
        </w:rPr>
        <w:t xml:space="preserve"> for R18 NES</w:t>
      </w:r>
      <w:r>
        <w:t xml:space="preserve">. </w:t>
      </w:r>
    </w:p>
    <w:p w14:paraId="1D461DA7" w14:textId="0BED0A5D" w:rsidR="00AA7785" w:rsidRDefault="006247DA" w:rsidP="006247DA">
      <w:pPr>
        <w:pStyle w:val="1"/>
        <w:numPr>
          <w:ilvl w:val="0"/>
          <w:numId w:val="59"/>
        </w:numPr>
      </w:pPr>
      <w:r>
        <w:t>Background</w:t>
      </w:r>
    </w:p>
    <w:p w14:paraId="1FB359DE" w14:textId="53FF794E" w:rsidR="006247DA" w:rsidRPr="006247DA" w:rsidRDefault="006247DA" w:rsidP="006247DA">
      <w:pPr>
        <w:rPr>
          <w:lang w:eastAsia="zh-CN"/>
        </w:rPr>
      </w:pPr>
      <w:proofErr w:type="spellStart"/>
      <w:r>
        <w:rPr>
          <w:lang w:eastAsia="zh-CN"/>
        </w:rPr>
        <w:t>Relevent</w:t>
      </w:r>
      <w:proofErr w:type="spellEnd"/>
      <w:r>
        <w:rPr>
          <w:lang w:eastAsia="zh-CN"/>
        </w:rPr>
        <w:t xml:space="preserve"> conclusions are provided as </w:t>
      </w:r>
      <w:proofErr w:type="spellStart"/>
      <w:r>
        <w:rPr>
          <w:lang w:eastAsia="zh-CN"/>
        </w:rPr>
        <w:t>belows</w:t>
      </w:r>
      <w:proofErr w:type="spellEnd"/>
      <w:r>
        <w:rPr>
          <w:lang w:eastAsia="zh-CN"/>
        </w:rPr>
        <w:t>.</w:t>
      </w:r>
    </w:p>
    <w:tbl>
      <w:tblPr>
        <w:tblStyle w:val="affff1"/>
        <w:tblW w:w="0" w:type="auto"/>
        <w:tblLook w:val="04A0" w:firstRow="1" w:lastRow="0" w:firstColumn="1" w:lastColumn="0" w:noHBand="0" w:noVBand="1"/>
      </w:tblPr>
      <w:tblGrid>
        <w:gridCol w:w="9628"/>
      </w:tblGrid>
      <w:tr w:rsidR="00AA7785" w14:paraId="5DCC53E1" w14:textId="77777777">
        <w:tc>
          <w:tcPr>
            <w:tcW w:w="9628" w:type="dxa"/>
          </w:tcPr>
          <w:p w14:paraId="25EC508F" w14:textId="77777777" w:rsidR="00AA7785" w:rsidRDefault="006F5F19">
            <w:pPr>
              <w:snapToGrid w:val="0"/>
              <w:spacing w:after="0"/>
              <w:contextualSpacing/>
              <w:rPr>
                <w:b/>
              </w:rPr>
            </w:pPr>
            <w:r>
              <w:rPr>
                <w:b/>
              </w:rPr>
              <w:t>Conclusion (RAN1#96bis)</w:t>
            </w:r>
          </w:p>
          <w:p w14:paraId="75DB3CF6" w14:textId="77777777" w:rsidR="00AA7785" w:rsidRDefault="006F5F19">
            <w:pPr>
              <w:snapToGrid w:val="0"/>
              <w:spacing w:after="0"/>
              <w:contextualSpacing/>
            </w:pPr>
            <w:r>
              <w:t>It is common understanding in RAN1 that:</w:t>
            </w:r>
          </w:p>
          <w:p w14:paraId="76BEA05A" w14:textId="77777777" w:rsidR="00AA7785" w:rsidRDefault="006F5F19">
            <w:pPr>
              <w:pStyle w:val="affffe"/>
              <w:numPr>
                <w:ilvl w:val="0"/>
                <w:numId w:val="61"/>
              </w:numPr>
              <w:snapToGrid w:val="0"/>
              <w:spacing w:after="0" w:line="240" w:lineRule="auto"/>
              <w:contextualSpacing/>
              <w:jc w:val="left"/>
            </w:pPr>
            <w:r>
              <w:t xml:space="preserve">The </w:t>
            </w:r>
            <w:r>
              <w:rPr>
                <w:i/>
              </w:rPr>
              <w:t>powerControlOffset</w:t>
            </w:r>
            <w:r>
              <w:t xml:space="preserve"> (“Pc”) ratio is defined as </w:t>
            </w:r>
            <w:r>
              <w:rPr>
                <w:position w:val="-30"/>
              </w:rPr>
              <w:object w:dxaOrig="1620" w:dyaOrig="672" w14:anchorId="77207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05pt;height:33.6pt" o:ole="">
                  <v:imagedata r:id="rId9" o:title=""/>
                </v:shape>
                <o:OLEObject Type="Embed" ProgID="Equation.DSMT4" ShapeID="_x0000_i1025" DrawAspect="Content" ObjectID="_1785574346" r:id="rId10"/>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ctrlPr>
                        <w:rPr>
                          <w:rFonts w:ascii="Cambria Math" w:hAnsi="Cambria Math"/>
                        </w:rPr>
                      </m:ctrlPr>
                    </m:sub>
                  </m:sSub>
                </m:fName>
                <m:e>
                  <m:f>
                    <m:fPr>
                      <m:ctrlPr>
                        <w:rPr>
                          <w:rFonts w:ascii="Cambria Math" w:hAnsi="Cambria Math"/>
                          <w:i/>
                        </w:rPr>
                      </m:ctrlPr>
                    </m:fPr>
                    <m:num>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0A1A879F" w14:textId="77777777" w:rsidR="00AA7785" w:rsidRDefault="006F5F19">
            <w:pPr>
              <w:pStyle w:val="affffe"/>
              <w:numPr>
                <w:ilvl w:val="0"/>
                <w:numId w:val="61"/>
              </w:numPr>
              <w:snapToGrid w:val="0"/>
              <w:spacing w:after="0" w:line="240" w:lineRule="auto"/>
              <w:contextualSpacing/>
              <w:jc w:val="left"/>
            </w:pPr>
            <w:proofErr w:type="gramStart"/>
            <w:r>
              <w:t>Where</w:t>
            </w:r>
            <w:proofErr w:type="gramEnd"/>
          </w:p>
          <w:p w14:paraId="36D19A08" w14:textId="77777777" w:rsidR="00AA7785" w:rsidRDefault="006F5F19">
            <w:pPr>
              <w:pStyle w:val="affffe"/>
              <w:numPr>
                <w:ilvl w:val="2"/>
                <w:numId w:val="62"/>
              </w:numPr>
              <w:snapToGrid w:val="0"/>
              <w:spacing w:after="0" w:line="240" w:lineRule="auto"/>
              <w:contextualSpacing/>
              <w:jc w:val="left"/>
            </w:pPr>
            <w:r>
              <w:rPr>
                <w:i/>
              </w:rPr>
              <w:t>P</w:t>
            </w:r>
            <w:r>
              <w:rPr>
                <w:i/>
                <w:vertAlign w:val="subscript"/>
              </w:rPr>
              <w:t>PDSCH</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220EF262" w14:textId="77777777" w:rsidR="00AA7785" w:rsidRDefault="006F5F19">
            <w:pPr>
              <w:pStyle w:val="affffe"/>
              <w:numPr>
                <w:ilvl w:val="2"/>
                <w:numId w:val="62"/>
              </w:numPr>
              <w:snapToGrid w:val="0"/>
              <w:spacing w:after="0" w:line="240" w:lineRule="auto"/>
              <w:contextualSpacing/>
              <w:jc w:val="left"/>
            </w:pPr>
            <w:r>
              <w:rPr>
                <w:i/>
              </w:rPr>
              <w:t>P</w:t>
            </w:r>
            <w:r>
              <w:rPr>
                <w:i/>
                <w:vertAlign w:val="subscript"/>
              </w:rPr>
              <w:t>CSIRS</w:t>
            </w:r>
            <w:r>
              <w:t xml:space="preserve"> </w:t>
            </w:r>
            <w:r>
              <w:fldChar w:fldCharType="begin"/>
            </w:r>
            <w:r>
              <w:instrText xml:space="preserve"> QUOTE </w:instrText>
            </w:r>
            <m:oMath>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p w14:paraId="32756C66" w14:textId="77777777" w:rsidR="00AA7785" w:rsidRDefault="00AA7785">
            <w:pPr>
              <w:snapToGrid w:val="0"/>
              <w:spacing w:after="0"/>
              <w:contextualSpacing/>
            </w:pPr>
          </w:p>
        </w:tc>
      </w:tr>
      <w:tr w:rsidR="00952634" w14:paraId="4C4EE831" w14:textId="77777777" w:rsidTr="002467C2">
        <w:tc>
          <w:tcPr>
            <w:tcW w:w="9628" w:type="dxa"/>
          </w:tcPr>
          <w:p w14:paraId="021EFA03" w14:textId="2ED7491C" w:rsidR="00952634" w:rsidRDefault="00952634" w:rsidP="002467C2">
            <w:pPr>
              <w:snapToGrid w:val="0"/>
              <w:spacing w:after="0"/>
              <w:contextualSpacing/>
              <w:rPr>
                <w:b/>
              </w:rPr>
            </w:pPr>
            <w:r>
              <w:rPr>
                <w:b/>
              </w:rPr>
              <w:t>Conclusion (RAN1#117)</w:t>
            </w:r>
          </w:p>
          <w:p w14:paraId="132D4F7B" w14:textId="40371DBA" w:rsidR="00952634" w:rsidRDefault="00952634" w:rsidP="00952634">
            <w:pPr>
              <w:rPr>
                <w:lang w:eastAsia="zh-CN"/>
              </w:rPr>
            </w:pPr>
            <w:r w:rsidRPr="000514A9">
              <w:rPr>
                <w:rFonts w:hint="eastAsia"/>
                <w:lang w:eastAsia="zh-CN"/>
              </w:rPr>
              <w:t>C</w:t>
            </w:r>
            <w:r w:rsidRPr="000514A9">
              <w:rPr>
                <w:lang w:eastAsia="zh-CN"/>
              </w:rPr>
              <w:t xml:space="preserve">onclude that for Type 1 SD only, the CSI-RS ERPE assumption is not changed per the RRC parameter </w:t>
            </w:r>
            <w:proofErr w:type="spellStart"/>
            <w:r w:rsidRPr="000514A9">
              <w:rPr>
                <w:rFonts w:cs="Times"/>
                <w:i/>
                <w:iCs/>
                <w:lang w:eastAsia="zh-CN"/>
              </w:rPr>
              <w:t>portSubsetIndicator</w:t>
            </w:r>
            <w:proofErr w:type="spellEnd"/>
            <w:r w:rsidRPr="000514A9">
              <w:rPr>
                <w:rFonts w:cs="Times"/>
                <w:iCs/>
                <w:lang w:eastAsia="zh-CN"/>
              </w:rPr>
              <w:t>.</w:t>
            </w:r>
          </w:p>
        </w:tc>
      </w:tr>
    </w:tbl>
    <w:p w14:paraId="02BABBE1" w14:textId="4F984084" w:rsidR="00AA7785" w:rsidRDefault="00EF7C74">
      <w:pPr>
        <w:tabs>
          <w:tab w:val="right" w:pos="9638"/>
        </w:tabs>
        <w:spacing w:before="240" w:line="288" w:lineRule="auto"/>
        <w:rPr>
          <w:rFonts w:eastAsia="宋体"/>
          <w:lang w:eastAsia="zh-CN"/>
        </w:rPr>
      </w:pPr>
      <w:r>
        <w:rPr>
          <w:rFonts w:eastAsia="宋体"/>
          <w:lang w:eastAsia="zh-CN"/>
        </w:rPr>
        <w:t>In this meeting, the following can be summarise</w:t>
      </w:r>
      <w:r>
        <w:rPr>
          <w:rFonts w:eastAsia="宋体" w:hint="eastAsia"/>
          <w:lang w:eastAsia="zh-CN"/>
        </w:rPr>
        <w:t>d</w:t>
      </w:r>
      <w:r>
        <w:rPr>
          <w:rFonts w:eastAsia="宋体"/>
          <w:lang w:eastAsia="zh-CN"/>
        </w:rPr>
        <w:t xml:space="preserve"> from [</w:t>
      </w:r>
      <w:r w:rsidR="0017243E">
        <w:rPr>
          <w:rFonts w:eastAsia="宋体"/>
          <w:lang w:eastAsia="zh-CN"/>
        </w:rPr>
        <w:t>1</w:t>
      </w:r>
      <w:r>
        <w:rPr>
          <w:rFonts w:eastAsia="宋体"/>
          <w:lang w:eastAsia="zh-CN"/>
        </w:rPr>
        <w:t>]</w:t>
      </w:r>
      <w:r w:rsidR="0017243E">
        <w:rPr>
          <w:rFonts w:eastAsia="宋体"/>
          <w:lang w:eastAsia="zh-CN"/>
        </w:rPr>
        <w:t>-[6]:</w:t>
      </w:r>
      <w:r w:rsidR="006F5F19">
        <w:rPr>
          <w:rFonts w:eastAsia="宋体"/>
          <w:lang w:eastAsia="zh-CN"/>
        </w:rPr>
        <w:t xml:space="preserve"> </w:t>
      </w:r>
    </w:p>
    <w:p w14:paraId="3353DCD9" w14:textId="084097FB" w:rsidR="00EF7C74" w:rsidRDefault="00EF7C74" w:rsidP="00EF7C74">
      <w:pPr>
        <w:pStyle w:val="affffe"/>
        <w:numPr>
          <w:ilvl w:val="0"/>
          <w:numId w:val="72"/>
        </w:numPr>
        <w:tabs>
          <w:tab w:val="right" w:pos="9638"/>
        </w:tabs>
        <w:spacing w:before="240" w:line="288" w:lineRule="auto"/>
        <w:rPr>
          <w:rFonts w:eastAsia="宋体"/>
          <w:lang w:eastAsia="zh-CN"/>
        </w:rPr>
      </w:pPr>
      <w:r w:rsidRPr="00EF7C74">
        <w:rPr>
          <w:rFonts w:eastAsia="宋体"/>
          <w:lang w:eastAsia="zh-CN"/>
        </w:rPr>
        <w:t xml:space="preserve">Alt 1: The EPRE ratio between PDSCH and CSI-RS equals to the summation of </w:t>
      </w:r>
      <w:proofErr w:type="spellStart"/>
      <w:r w:rsidRPr="00EF7C74">
        <w:rPr>
          <w:rFonts w:eastAsia="宋体"/>
          <w:i/>
          <w:iCs/>
          <w:lang w:eastAsia="zh-CN"/>
        </w:rPr>
        <w:t>powerControlOffset</w:t>
      </w:r>
      <w:proofErr w:type="spellEnd"/>
      <w:r w:rsidRPr="00EF7C74">
        <w:rPr>
          <w:rFonts w:eastAsia="宋体"/>
          <w:lang w:eastAsia="zh-CN"/>
        </w:rPr>
        <w:t xml:space="preserve"> of the CSI-RS resource and </w:t>
      </w:r>
      <m:oMath>
        <m:r>
          <m:rPr>
            <m:sty m:val="b"/>
          </m:rPr>
          <w:rPr>
            <w:rFonts w:ascii="Cambria Math" w:hAnsi="Cambria Math" w:cstheme="minorBidi"/>
            <w:sz w:val="16"/>
            <w:szCs w:val="16"/>
            <w:lang w:eastAsia="en-US"/>
          </w:rPr>
          <m:t>10</m:t>
        </m:r>
        <m:func>
          <m:funcPr>
            <m:ctrlPr>
              <w:rPr>
                <w:rFonts w:ascii="Cambria Math" w:hAnsi="Cambria Math" w:cstheme="minorBidi"/>
                <w:b/>
                <w:sz w:val="16"/>
                <w:szCs w:val="16"/>
                <w:lang w:eastAsia="en-US"/>
              </w:rPr>
            </m:ctrlPr>
          </m:funcPr>
          <m:fName>
            <m:sSub>
              <m:sSubPr>
                <m:ctrlPr>
                  <w:rPr>
                    <w:rFonts w:ascii="Cambria Math" w:hAnsi="Cambria Math" w:cstheme="minorBidi"/>
                    <w:b/>
                    <w:sz w:val="16"/>
                    <w:szCs w:val="16"/>
                    <w:lang w:eastAsia="en-US"/>
                  </w:rPr>
                </m:ctrlPr>
              </m:sSubPr>
              <m:e>
                <m:r>
                  <m:rPr>
                    <m:sty m:val="b"/>
                  </m:rPr>
                  <w:rPr>
                    <w:rFonts w:ascii="Cambria Math" w:hAnsi="Cambria Math" w:cstheme="minorBidi"/>
                    <w:sz w:val="16"/>
                    <w:szCs w:val="16"/>
                    <w:lang w:eastAsia="en-US"/>
                  </w:rPr>
                  <m:t>log</m:t>
                </m:r>
              </m:e>
              <m:sub>
                <m:r>
                  <m:rPr>
                    <m:sty m:val="b"/>
                  </m:rPr>
                  <w:rPr>
                    <w:rFonts w:ascii="Cambria Math" w:hAnsi="Cambria Math" w:cstheme="minorBidi"/>
                    <w:sz w:val="16"/>
                    <w:szCs w:val="16"/>
                    <w:lang w:eastAsia="en-US"/>
                  </w:rPr>
                  <m:t>10</m:t>
                </m:r>
              </m:sub>
            </m:sSub>
          </m:fName>
          <m:e>
            <m:r>
              <m:rPr>
                <m:sty m:val="b"/>
              </m:rPr>
              <w:rPr>
                <w:rFonts w:ascii="Cambria Math" w:hAnsi="Cambria Math" w:cstheme="minorBidi"/>
                <w:sz w:val="16"/>
                <w:szCs w:val="16"/>
                <w:lang w:eastAsia="en-US"/>
              </w:rPr>
              <m:t>(</m:t>
            </m:r>
            <m:f>
              <m:fPr>
                <m:ctrlPr>
                  <w:rPr>
                    <w:rFonts w:ascii="Cambria Math" w:hAnsi="Cambria Math" w:cstheme="minorBidi"/>
                    <w:b/>
                    <w:sz w:val="16"/>
                    <w:szCs w:val="16"/>
                    <w:lang w:eastAsia="en-US"/>
                  </w:rPr>
                </m:ctrlPr>
              </m:fPr>
              <m:num>
                <m:r>
                  <m:rPr>
                    <m:sty m:val="bi"/>
                  </m:rPr>
                  <w:rPr>
                    <w:rFonts w:ascii="Cambria Math" w:hAnsi="Cambria Math" w:cstheme="minorBidi"/>
                    <w:sz w:val="16"/>
                    <w:szCs w:val="16"/>
                    <w:lang w:eastAsia="en-US"/>
                  </w:rPr>
                  <m:t>P</m:t>
                </m:r>
              </m:num>
              <m:den>
                <m:sSub>
                  <m:sSubPr>
                    <m:ctrlPr>
                      <w:rPr>
                        <w:rFonts w:ascii="Cambria Math" w:hAnsi="Cambria Math" w:cstheme="minorBidi"/>
                        <w:b/>
                        <w:sz w:val="16"/>
                        <w:szCs w:val="16"/>
                        <w:lang w:eastAsia="en-US"/>
                      </w:rPr>
                    </m:ctrlPr>
                  </m:sSubPr>
                  <m:e>
                    <m:r>
                      <m:rPr>
                        <m:sty m:val="bi"/>
                      </m:rPr>
                      <w:rPr>
                        <w:rFonts w:ascii="Cambria Math" w:hAnsi="Cambria Math" w:cstheme="minorBidi"/>
                        <w:sz w:val="16"/>
                        <w:szCs w:val="16"/>
                        <w:lang w:eastAsia="en-US"/>
                      </w:rPr>
                      <m:t>P</m:t>
                    </m:r>
                  </m:e>
                  <m:sub>
                    <m:r>
                      <m:rPr>
                        <m:sty m:val="b"/>
                      </m:rPr>
                      <w:rPr>
                        <w:rFonts w:ascii="Cambria Math" w:hAnsi="Cambria Math" w:cstheme="minorBidi"/>
                        <w:sz w:val="16"/>
                        <w:szCs w:val="16"/>
                        <w:lang w:eastAsia="en-US"/>
                      </w:rPr>
                      <m:t>0</m:t>
                    </m:r>
                  </m:sub>
                </m:sSub>
              </m:den>
            </m:f>
            <m:r>
              <m:rPr>
                <m:sty m:val="b"/>
              </m:rPr>
              <w:rPr>
                <w:rFonts w:ascii="Cambria Math" w:hAnsi="Cambria Math" w:cstheme="minorBidi"/>
                <w:sz w:val="16"/>
                <w:szCs w:val="16"/>
                <w:lang w:eastAsia="en-US"/>
              </w:rPr>
              <m:t>)</m:t>
            </m:r>
          </m:e>
        </m:func>
      </m:oMath>
      <w:r w:rsidRPr="00EF7C74">
        <w:rPr>
          <w:rFonts w:eastAsia="宋体"/>
          <w:lang w:eastAsia="zh-CN"/>
        </w:rPr>
        <w:t xml:space="preserve">, where P is the number of antenna ports corresponding to all bits with value of 1 in the </w:t>
      </w:r>
      <w:r w:rsidRPr="00EF7C74">
        <w:rPr>
          <w:rFonts w:eastAsia="宋体"/>
          <w:i/>
          <w:iCs/>
          <w:lang w:eastAsia="zh-CN"/>
        </w:rPr>
        <w:t>portSubsetIndicator</w:t>
      </w:r>
      <w:r w:rsidRPr="00EF7C74">
        <w:rPr>
          <w:rFonts w:eastAsia="宋体"/>
          <w:lang w:eastAsia="zh-CN"/>
        </w:rPr>
        <w:t xml:space="preserve">, P0 is the number of ports configured by </w:t>
      </w:r>
      <w:proofErr w:type="spellStart"/>
      <w:r w:rsidRPr="00EF7C74">
        <w:rPr>
          <w:rFonts w:eastAsia="宋体"/>
          <w:i/>
          <w:iCs/>
          <w:lang w:eastAsia="zh-CN"/>
        </w:rPr>
        <w:t>nrofPorts</w:t>
      </w:r>
      <w:proofErr w:type="spellEnd"/>
      <w:r w:rsidRPr="00EF7C74">
        <w:rPr>
          <w:rFonts w:eastAsia="宋体"/>
          <w:lang w:eastAsia="zh-CN"/>
        </w:rPr>
        <w:t xml:space="preserve"> of the CSI-RS resource.</w:t>
      </w:r>
    </w:p>
    <w:p w14:paraId="31E6291E" w14:textId="5547A276" w:rsidR="00EF7C74" w:rsidRPr="00EF7C74" w:rsidRDefault="00EF7C74" w:rsidP="00EF7C74">
      <w:pPr>
        <w:pStyle w:val="affffe"/>
        <w:numPr>
          <w:ilvl w:val="0"/>
          <w:numId w:val="73"/>
        </w:numPr>
        <w:tabs>
          <w:tab w:val="right" w:pos="9638"/>
        </w:tabs>
        <w:spacing w:before="240" w:line="288" w:lineRule="auto"/>
        <w:rPr>
          <w:rFonts w:eastAsia="宋体"/>
          <w:lang w:eastAsia="zh-CN"/>
        </w:rPr>
      </w:pPr>
      <w:r w:rsidRPr="00EF7C74">
        <w:rPr>
          <w:rFonts w:eastAsia="宋体"/>
          <w:lang w:eastAsia="zh-CN"/>
        </w:rPr>
        <w:t>Fujitsu</w:t>
      </w:r>
      <w:r w:rsidR="00842CD0">
        <w:rPr>
          <w:rFonts w:eastAsia="宋体"/>
          <w:lang w:eastAsia="zh-CN"/>
        </w:rPr>
        <w:t xml:space="preserve"> (Note from moderator: please update your TP in the Appendix)</w:t>
      </w:r>
      <w:r w:rsidRPr="00EF7C74">
        <w:rPr>
          <w:rFonts w:eastAsia="宋体"/>
          <w:lang w:eastAsia="zh-CN"/>
        </w:rPr>
        <w:t>, Samsung</w:t>
      </w:r>
    </w:p>
    <w:p w14:paraId="65C429E1" w14:textId="7BF69714" w:rsidR="00EF7C74" w:rsidRPr="00EF7C74" w:rsidRDefault="00EF7C74" w:rsidP="00EF7C74">
      <w:pPr>
        <w:pStyle w:val="affffe"/>
        <w:numPr>
          <w:ilvl w:val="0"/>
          <w:numId w:val="72"/>
        </w:numPr>
        <w:tabs>
          <w:tab w:val="right" w:pos="9638"/>
        </w:tabs>
        <w:spacing w:before="240" w:line="288" w:lineRule="auto"/>
        <w:rPr>
          <w:rFonts w:eastAsia="宋体"/>
          <w:lang w:eastAsia="zh-CN"/>
        </w:rPr>
      </w:pPr>
      <w:r w:rsidRPr="00EF7C74">
        <w:rPr>
          <w:rFonts w:eastAsia="宋体"/>
          <w:lang w:eastAsia="zh-CN"/>
        </w:rPr>
        <w:tab/>
        <w:t xml:space="preserve">Alt 2: The </w:t>
      </w:r>
      <w:proofErr w:type="spellStart"/>
      <w:r w:rsidRPr="00EF7C74">
        <w:rPr>
          <w:rFonts w:eastAsia="宋体"/>
          <w:i/>
          <w:iCs/>
          <w:lang w:eastAsia="zh-CN"/>
        </w:rPr>
        <w:t>powerOffset</w:t>
      </w:r>
      <w:proofErr w:type="spellEnd"/>
      <w:r w:rsidRPr="00EF7C74">
        <w:rPr>
          <w:rFonts w:eastAsia="宋体"/>
          <w:lang w:eastAsia="zh-CN"/>
        </w:rPr>
        <w:t xml:space="preserve"> parameter is mandatory present in a sub-configuration that contains </w:t>
      </w:r>
      <w:proofErr w:type="spellStart"/>
      <w:r w:rsidRPr="00EF7C74">
        <w:rPr>
          <w:rFonts w:eastAsia="宋体"/>
          <w:i/>
          <w:iCs/>
          <w:lang w:eastAsia="zh-CN"/>
        </w:rPr>
        <w:t>portSubsetIndicator</w:t>
      </w:r>
      <w:proofErr w:type="spellEnd"/>
      <w:r w:rsidRPr="00EF7C74">
        <w:rPr>
          <w:rFonts w:eastAsia="宋体"/>
          <w:lang w:eastAsia="zh-CN"/>
        </w:rPr>
        <w:t>, so that the network can configure the power offset the UE should apply rather than the UE determin</w:t>
      </w:r>
      <w:r>
        <w:rPr>
          <w:rFonts w:eastAsia="宋体"/>
          <w:lang w:eastAsia="zh-CN"/>
        </w:rPr>
        <w:t xml:space="preserve">es </w:t>
      </w:r>
      <w:r w:rsidRPr="00EF7C74">
        <w:rPr>
          <w:rFonts w:eastAsia="宋体"/>
          <w:lang w:eastAsia="zh-CN"/>
        </w:rPr>
        <w:t>it based on the number of muted ports.</w:t>
      </w:r>
    </w:p>
    <w:p w14:paraId="31878F9B" w14:textId="3133FD2A" w:rsidR="00EF7C74" w:rsidRDefault="00EF7C74" w:rsidP="00EF7C74">
      <w:pPr>
        <w:pStyle w:val="affffe"/>
        <w:numPr>
          <w:ilvl w:val="0"/>
          <w:numId w:val="73"/>
        </w:numPr>
        <w:tabs>
          <w:tab w:val="right" w:pos="9638"/>
        </w:tabs>
        <w:spacing w:before="240" w:line="288" w:lineRule="auto"/>
        <w:rPr>
          <w:rFonts w:eastAsia="宋体"/>
          <w:lang w:eastAsia="zh-CN"/>
        </w:rPr>
      </w:pPr>
      <w:r w:rsidRPr="00EF7C74">
        <w:rPr>
          <w:rFonts w:eastAsia="宋体"/>
          <w:lang w:eastAsia="zh-CN"/>
        </w:rPr>
        <w:t>H</w:t>
      </w:r>
      <w:r w:rsidR="00742223">
        <w:rPr>
          <w:rFonts w:eastAsia="宋体"/>
          <w:lang w:eastAsia="zh-CN"/>
        </w:rPr>
        <w:t>uawei/</w:t>
      </w:r>
      <w:proofErr w:type="spellStart"/>
      <w:r w:rsidR="00742223">
        <w:rPr>
          <w:rFonts w:eastAsia="宋体"/>
          <w:lang w:eastAsia="zh-CN"/>
        </w:rPr>
        <w:t>HiSilicon</w:t>
      </w:r>
      <w:proofErr w:type="spellEnd"/>
      <w:r w:rsidRPr="00EF7C74">
        <w:rPr>
          <w:rFonts w:eastAsia="宋体"/>
          <w:lang w:eastAsia="zh-CN"/>
        </w:rPr>
        <w:t>, Ericsson</w:t>
      </w:r>
    </w:p>
    <w:p w14:paraId="1BB14CEE" w14:textId="77777777" w:rsidR="00AA5210" w:rsidRDefault="00AA5210" w:rsidP="00AA5210">
      <w:pPr>
        <w:pStyle w:val="affffe"/>
        <w:numPr>
          <w:ilvl w:val="1"/>
          <w:numId w:val="73"/>
        </w:numPr>
        <w:tabs>
          <w:tab w:val="right" w:pos="9638"/>
        </w:tabs>
        <w:spacing w:before="240" w:line="288" w:lineRule="auto"/>
        <w:rPr>
          <w:rFonts w:eastAsia="宋体"/>
          <w:lang w:eastAsia="zh-CN"/>
        </w:rPr>
      </w:pPr>
      <w:r>
        <w:rPr>
          <w:rFonts w:eastAsia="宋体" w:hint="eastAsia"/>
          <w:lang w:eastAsia="zh-CN"/>
        </w:rPr>
        <w:t>H</w:t>
      </w:r>
      <w:r>
        <w:rPr>
          <w:rFonts w:eastAsia="宋体"/>
          <w:lang w:eastAsia="zh-CN"/>
        </w:rPr>
        <w:t>W/</w:t>
      </w:r>
      <w:proofErr w:type="spellStart"/>
      <w:r>
        <w:rPr>
          <w:rFonts w:eastAsia="宋体"/>
          <w:lang w:eastAsia="zh-CN"/>
        </w:rPr>
        <w:t>HiSi</w:t>
      </w:r>
      <w:proofErr w:type="spellEnd"/>
      <w:r>
        <w:rPr>
          <w:rFonts w:eastAsia="宋体"/>
          <w:lang w:eastAsia="zh-CN"/>
        </w:rPr>
        <w:t xml:space="preserve">: </w:t>
      </w:r>
    </w:p>
    <w:p w14:paraId="5FC06F1B" w14:textId="77777777" w:rsidR="00AA5210" w:rsidRPr="00A87B36" w:rsidRDefault="00AA5210" w:rsidP="00AA5210">
      <w:pPr>
        <w:pStyle w:val="affffe"/>
        <w:numPr>
          <w:ilvl w:val="0"/>
          <w:numId w:val="72"/>
        </w:numPr>
        <w:tabs>
          <w:tab w:val="right" w:pos="9638"/>
        </w:tabs>
        <w:spacing w:after="0" w:line="240" w:lineRule="auto"/>
        <w:ind w:leftChars="500" w:left="1420"/>
        <w:rPr>
          <w:rFonts w:eastAsia="宋体"/>
          <w:b/>
          <w:bCs/>
          <w:lang w:eastAsia="zh-CN"/>
        </w:rPr>
      </w:pPr>
      <w:r w:rsidRPr="00A87B36">
        <w:rPr>
          <w:b/>
          <w:bCs/>
          <w:color w:val="FF0000"/>
          <w:lang w:val="en-US"/>
        </w:rPr>
        <w:t>F</w:t>
      </w:r>
      <w:r w:rsidRPr="00A87B36">
        <w:rPr>
          <w:b/>
          <w:bCs/>
          <w:color w:val="FF0000"/>
        </w:rPr>
        <w:t xml:space="preserve">or each sub-configuration of a </w:t>
      </w:r>
      <w:r w:rsidRPr="00A87B36">
        <w:rPr>
          <w:b/>
          <w:bCs/>
          <w:i/>
          <w:color w:val="FF0000"/>
        </w:rPr>
        <w:t>CSI-</w:t>
      </w:r>
      <w:proofErr w:type="spellStart"/>
      <w:r w:rsidRPr="00A87B36">
        <w:rPr>
          <w:b/>
          <w:bCs/>
          <w:i/>
          <w:color w:val="FF0000"/>
        </w:rPr>
        <w:t>ReportConfig</w:t>
      </w:r>
      <w:proofErr w:type="spellEnd"/>
      <w:r w:rsidRPr="00A87B36">
        <w:rPr>
          <w:b/>
          <w:bCs/>
          <w:color w:val="FF0000"/>
        </w:rPr>
        <w:t xml:space="preserve">, </w:t>
      </w:r>
      <w:r w:rsidRPr="00A87B36">
        <w:rPr>
          <w:rFonts w:eastAsia="Batang"/>
          <w:b/>
          <w:bCs/>
          <w:color w:val="FF0000"/>
          <w:lang w:eastAsia="ko-KR"/>
        </w:rPr>
        <w:t xml:space="preserve">the energy of each CSI-RS port remains the same regardless of whether the RRC parameter </w:t>
      </w:r>
      <w:proofErr w:type="spellStart"/>
      <w:r w:rsidRPr="00A87B36">
        <w:rPr>
          <w:rFonts w:eastAsia="Batang"/>
          <w:b/>
          <w:bCs/>
          <w:i/>
          <w:iCs/>
          <w:color w:val="FF0000"/>
          <w:lang w:eastAsia="ko-KR"/>
        </w:rPr>
        <w:t>portSubsetIndicator</w:t>
      </w:r>
      <w:proofErr w:type="spellEnd"/>
      <w:r w:rsidRPr="00A87B36">
        <w:rPr>
          <w:rFonts w:eastAsia="Batang"/>
          <w:b/>
          <w:bCs/>
          <w:color w:val="FF0000"/>
          <w:lang w:eastAsia="ko-KR"/>
        </w:rPr>
        <w:t xml:space="preserve"> is configured or not.</w:t>
      </w:r>
    </w:p>
    <w:p w14:paraId="389CF23E" w14:textId="0636C179" w:rsidR="00EF7C74" w:rsidRPr="00EF7C74" w:rsidRDefault="00EF7C74" w:rsidP="00AA5210">
      <w:pPr>
        <w:pStyle w:val="affffe"/>
        <w:numPr>
          <w:ilvl w:val="0"/>
          <w:numId w:val="72"/>
        </w:numPr>
        <w:tabs>
          <w:tab w:val="right" w:pos="9638"/>
        </w:tabs>
        <w:spacing w:before="240" w:line="288" w:lineRule="auto"/>
        <w:rPr>
          <w:rFonts w:eastAsia="宋体"/>
          <w:lang w:eastAsia="zh-CN"/>
        </w:rPr>
      </w:pPr>
      <w:r w:rsidRPr="00EF7C74">
        <w:rPr>
          <w:rFonts w:eastAsia="宋体"/>
          <w:lang w:eastAsia="zh-CN"/>
        </w:rPr>
        <w:t xml:space="preserve">Alt 3: The EPRE ratio between PDSCH and CSI-RS remains the same as </w:t>
      </w:r>
      <w:proofErr w:type="spellStart"/>
      <w:r w:rsidRPr="00EF7C74">
        <w:rPr>
          <w:rFonts w:eastAsia="宋体"/>
          <w:i/>
          <w:iCs/>
          <w:lang w:eastAsia="zh-CN"/>
        </w:rPr>
        <w:t>powerControlOffset</w:t>
      </w:r>
      <w:proofErr w:type="spellEnd"/>
      <w:r w:rsidRPr="00EF7C74">
        <w:rPr>
          <w:rFonts w:eastAsia="宋体"/>
          <w:lang w:eastAsia="zh-CN"/>
        </w:rPr>
        <w:t>.</w:t>
      </w:r>
      <w:r w:rsidR="002A40D4">
        <w:rPr>
          <w:rFonts w:eastAsia="宋体"/>
          <w:lang w:eastAsia="zh-CN"/>
        </w:rPr>
        <w:t xml:space="preserve"> No spec change is needed.</w:t>
      </w:r>
    </w:p>
    <w:p w14:paraId="04A7569E" w14:textId="1542A4BE" w:rsidR="00EF7C74" w:rsidRDefault="00EF7C74" w:rsidP="00EF7C74">
      <w:pPr>
        <w:pStyle w:val="affffe"/>
        <w:numPr>
          <w:ilvl w:val="0"/>
          <w:numId w:val="73"/>
        </w:numPr>
        <w:tabs>
          <w:tab w:val="right" w:pos="9638"/>
        </w:tabs>
        <w:spacing w:before="240" w:line="288" w:lineRule="auto"/>
        <w:rPr>
          <w:rFonts w:eastAsia="宋体"/>
          <w:lang w:eastAsia="zh-CN"/>
        </w:rPr>
      </w:pPr>
      <w:r w:rsidRPr="00EF7C74">
        <w:rPr>
          <w:rFonts w:eastAsia="宋体"/>
          <w:lang w:eastAsia="zh-CN"/>
        </w:rPr>
        <w:t>LGE</w:t>
      </w:r>
    </w:p>
    <w:p w14:paraId="19D193BA" w14:textId="77777777" w:rsidR="002A40D4" w:rsidRPr="00182B6B" w:rsidRDefault="002A40D4" w:rsidP="00742223">
      <w:pPr>
        <w:pStyle w:val="affffe"/>
        <w:numPr>
          <w:ilvl w:val="1"/>
          <w:numId w:val="73"/>
        </w:numPr>
        <w:tabs>
          <w:tab w:val="right" w:pos="9638"/>
        </w:tabs>
        <w:spacing w:before="240" w:line="288" w:lineRule="auto"/>
        <w:rPr>
          <w:rFonts w:eastAsia="宋体"/>
          <w:b/>
          <w:bCs/>
          <w:color w:val="FF0000"/>
          <w:lang w:eastAsia="zh-CN"/>
        </w:rPr>
      </w:pPr>
      <w:r w:rsidRPr="00182B6B">
        <w:rPr>
          <w:rFonts w:eastAsia="宋体" w:hint="eastAsia"/>
          <w:b/>
          <w:bCs/>
          <w:color w:val="FF0000"/>
          <w:lang w:eastAsia="zh-CN"/>
        </w:rPr>
        <w:lastRenderedPageBreak/>
        <w:t xml:space="preserve">CSI-RS EPRE per CSI-RS port is kept as the same regardless of whether </w:t>
      </w:r>
      <w:r w:rsidRPr="00182B6B">
        <w:rPr>
          <w:rFonts w:eastAsia="宋体"/>
          <w:b/>
          <w:bCs/>
          <w:color w:val="FF0000"/>
          <w:lang w:eastAsia="zh-CN"/>
        </w:rPr>
        <w:t xml:space="preserve">the RRC parameter </w:t>
      </w:r>
      <w:proofErr w:type="spellStart"/>
      <w:r w:rsidRPr="00182B6B">
        <w:rPr>
          <w:rFonts w:eastAsia="宋体"/>
          <w:b/>
          <w:bCs/>
          <w:color w:val="FF0000"/>
          <w:lang w:eastAsia="zh-CN"/>
        </w:rPr>
        <w:t>portSubsetIndicator</w:t>
      </w:r>
      <w:proofErr w:type="spellEnd"/>
      <w:r w:rsidRPr="00182B6B">
        <w:rPr>
          <w:rFonts w:eastAsia="宋体" w:hint="eastAsia"/>
          <w:b/>
          <w:bCs/>
          <w:color w:val="FF0000"/>
          <w:lang w:eastAsia="zh-CN"/>
        </w:rPr>
        <w:t xml:space="preserve"> is configured or not.</w:t>
      </w:r>
    </w:p>
    <w:p w14:paraId="195F4D93" w14:textId="4629839E" w:rsidR="00E71282" w:rsidRPr="002B66B9" w:rsidRDefault="00742223" w:rsidP="002B66B9">
      <w:pPr>
        <w:pStyle w:val="affffe"/>
        <w:numPr>
          <w:ilvl w:val="1"/>
          <w:numId w:val="73"/>
        </w:numPr>
        <w:tabs>
          <w:tab w:val="right" w:pos="9638"/>
        </w:tabs>
        <w:spacing w:before="240" w:line="288" w:lineRule="auto"/>
        <w:rPr>
          <w:rFonts w:eastAsia="宋体"/>
          <w:b/>
          <w:bCs/>
          <w:lang w:eastAsia="zh-CN"/>
        </w:rPr>
      </w:pPr>
      <w:r w:rsidRPr="00A87B36">
        <w:rPr>
          <w:rFonts w:eastAsia="宋体"/>
          <w:b/>
          <w:bCs/>
          <w:lang w:eastAsia="zh-CN"/>
        </w:rPr>
        <w:t xml:space="preserve">For Type 1 SD adaptation, the UE expects that the number of antenna ports enabled by higher layer parameter </w:t>
      </w:r>
      <w:proofErr w:type="spellStart"/>
      <w:r w:rsidRPr="00A87B36">
        <w:rPr>
          <w:rFonts w:eastAsia="宋体"/>
          <w:b/>
          <w:bCs/>
          <w:i/>
          <w:iCs/>
          <w:lang w:eastAsia="zh-CN"/>
        </w:rPr>
        <w:t>portSubsetIndicator</w:t>
      </w:r>
      <w:proofErr w:type="spellEnd"/>
      <w:r w:rsidRPr="00A87B36">
        <w:rPr>
          <w:rFonts w:eastAsia="宋体"/>
          <w:b/>
          <w:bCs/>
          <w:lang w:eastAsia="zh-CN"/>
        </w:rPr>
        <w:t xml:space="preserve"> is the same across each CDM group where at least one antenna port is enabled by higher layer parameter </w:t>
      </w:r>
      <w:proofErr w:type="spellStart"/>
      <w:r w:rsidRPr="00A87B36">
        <w:rPr>
          <w:rFonts w:eastAsia="宋体"/>
          <w:b/>
          <w:bCs/>
          <w:i/>
          <w:iCs/>
          <w:lang w:eastAsia="zh-CN"/>
        </w:rPr>
        <w:t>portSubsetIndicator</w:t>
      </w:r>
      <w:proofErr w:type="spellEnd"/>
      <w:r w:rsidRPr="00A87B36">
        <w:rPr>
          <w:rFonts w:eastAsia="宋体"/>
          <w:b/>
          <w:bCs/>
          <w:lang w:eastAsia="zh-CN"/>
        </w:rPr>
        <w:t>.</w:t>
      </w:r>
    </w:p>
    <w:p w14:paraId="76CDEE45" w14:textId="13EEBE87" w:rsidR="00AA7785" w:rsidRPr="00182B6B" w:rsidRDefault="00182B6B" w:rsidP="00182B6B">
      <w:pPr>
        <w:pStyle w:val="1"/>
        <w:numPr>
          <w:ilvl w:val="0"/>
          <w:numId w:val="59"/>
        </w:numPr>
      </w:pPr>
      <w:r>
        <w:t>Discussion</w:t>
      </w:r>
    </w:p>
    <w:p w14:paraId="07B67ADE" w14:textId="4547E684" w:rsidR="00182B6B" w:rsidRDefault="00182B6B" w:rsidP="00E71282">
      <w:pPr>
        <w:spacing w:after="0" w:line="240" w:lineRule="auto"/>
        <w:jc w:val="left"/>
        <w:outlineLvl w:val="1"/>
        <w:rPr>
          <w:b/>
          <w:bCs/>
          <w:lang w:eastAsia="zh-CN"/>
        </w:rPr>
      </w:pPr>
      <w:r>
        <w:rPr>
          <w:rFonts w:hint="eastAsia"/>
          <w:b/>
          <w:bCs/>
          <w:lang w:eastAsia="zh-CN"/>
        </w:rPr>
        <w:t>R</w:t>
      </w:r>
      <w:r>
        <w:rPr>
          <w:b/>
          <w:bCs/>
          <w:lang w:eastAsia="zh-CN"/>
        </w:rPr>
        <w:t>ound#1</w:t>
      </w:r>
    </w:p>
    <w:p w14:paraId="6332E4A6" w14:textId="67B754B3" w:rsidR="00182B6B" w:rsidRPr="00182B6B" w:rsidRDefault="00182B6B">
      <w:pPr>
        <w:spacing w:after="0" w:line="240" w:lineRule="auto"/>
        <w:jc w:val="left"/>
        <w:rPr>
          <w:lang w:eastAsia="zh-CN"/>
        </w:rPr>
      </w:pPr>
    </w:p>
    <w:p w14:paraId="4DCFC87E" w14:textId="718AD79D" w:rsidR="00182B6B" w:rsidRPr="00E71282" w:rsidRDefault="00E71282">
      <w:pPr>
        <w:spacing w:after="0" w:line="240" w:lineRule="auto"/>
        <w:jc w:val="left"/>
        <w:rPr>
          <w:rFonts w:eastAsia="宋体"/>
          <w:lang w:eastAsia="zh-CN"/>
        </w:rPr>
      </w:pPr>
      <w:r w:rsidRPr="00E71282">
        <w:rPr>
          <w:rFonts w:eastAsia="宋体" w:hint="eastAsia"/>
          <w:lang w:eastAsia="zh-CN"/>
        </w:rPr>
        <w:t>T</w:t>
      </w:r>
      <w:r>
        <w:rPr>
          <w:rFonts w:eastAsia="宋体"/>
          <w:lang w:eastAsia="zh-CN"/>
        </w:rPr>
        <w:t xml:space="preserve">o align on the understanding of CSI EPRE in the context of Type 1 SD adaptation, there is a need to further clarify the CSI-RS energy/EPRE per port as well. The following </w:t>
      </w:r>
      <w:proofErr w:type="spellStart"/>
      <w:r>
        <w:rPr>
          <w:rFonts w:eastAsia="宋体"/>
          <w:lang w:eastAsia="zh-CN"/>
        </w:rPr>
        <w:t>propsoals</w:t>
      </w:r>
      <w:proofErr w:type="spellEnd"/>
      <w:r>
        <w:rPr>
          <w:rFonts w:eastAsia="宋体"/>
          <w:lang w:eastAsia="zh-CN"/>
        </w:rPr>
        <w:t xml:space="preserve"> are made based on the summary of company’s opinion.</w:t>
      </w:r>
    </w:p>
    <w:p w14:paraId="36F468C5" w14:textId="77777777" w:rsidR="00E71282" w:rsidRDefault="00E71282">
      <w:pPr>
        <w:spacing w:after="0" w:line="240" w:lineRule="auto"/>
        <w:jc w:val="left"/>
        <w:rPr>
          <w:b/>
          <w:bCs/>
          <w:lang w:eastAsia="zh-CN"/>
        </w:rPr>
      </w:pPr>
    </w:p>
    <w:p w14:paraId="553AD37D" w14:textId="5FDD1255" w:rsidR="00AA7785" w:rsidRDefault="00E71282">
      <w:pPr>
        <w:spacing w:after="0" w:line="240" w:lineRule="auto"/>
        <w:jc w:val="left"/>
        <w:rPr>
          <w:b/>
          <w:bCs/>
        </w:rPr>
      </w:pPr>
      <w:r>
        <w:rPr>
          <w:b/>
          <w:bCs/>
        </w:rPr>
        <w:t>Proposal 1:</w:t>
      </w:r>
    </w:p>
    <w:p w14:paraId="3F1530FA" w14:textId="5B52D043" w:rsidR="00E71282" w:rsidRPr="0020762F" w:rsidRDefault="00E71282" w:rsidP="0020762F">
      <w:pPr>
        <w:spacing w:after="0" w:line="240" w:lineRule="auto"/>
        <w:jc w:val="left"/>
        <w:rPr>
          <w:b/>
          <w:bCs/>
          <w:color w:val="FF0000"/>
          <w:lang w:eastAsia="zh-CN"/>
        </w:rPr>
      </w:pPr>
      <w:r w:rsidRPr="0020762F">
        <w:rPr>
          <w:rFonts w:hint="eastAsia"/>
          <w:b/>
          <w:bCs/>
          <w:lang w:eastAsia="zh-CN"/>
        </w:rPr>
        <w:t>U</w:t>
      </w:r>
      <w:r w:rsidRPr="0020762F">
        <w:rPr>
          <w:b/>
          <w:bCs/>
          <w:lang w:eastAsia="zh-CN"/>
        </w:rPr>
        <w:t>pdate the conclusion from RAN1#117 as be</w:t>
      </w:r>
      <w:r w:rsidRPr="00842CD0">
        <w:rPr>
          <w:b/>
          <w:bCs/>
          <w:lang w:eastAsia="zh-CN"/>
        </w:rPr>
        <w:t>low:</w:t>
      </w:r>
    </w:p>
    <w:p w14:paraId="710DF595" w14:textId="096563C1" w:rsidR="00E71282" w:rsidRPr="00E71282" w:rsidRDefault="00E71282">
      <w:pPr>
        <w:spacing w:after="0" w:line="240" w:lineRule="auto"/>
        <w:jc w:val="left"/>
        <w:rPr>
          <w:b/>
          <w:bCs/>
          <w:lang w:eastAsia="zh-CN"/>
        </w:rPr>
      </w:pPr>
      <w:r w:rsidRPr="000514A9">
        <w:rPr>
          <w:rFonts w:hint="eastAsia"/>
          <w:lang w:eastAsia="zh-CN"/>
        </w:rPr>
        <w:t>C</w:t>
      </w:r>
      <w:r w:rsidRPr="000514A9">
        <w:rPr>
          <w:lang w:eastAsia="zh-CN"/>
        </w:rPr>
        <w:t xml:space="preserve">onclude that for Type 1 SD only, the CSI-RS ERPE assumption is not changed per the RRC parameter </w:t>
      </w:r>
      <w:proofErr w:type="spellStart"/>
      <w:r w:rsidRPr="000514A9">
        <w:rPr>
          <w:rFonts w:cs="Times"/>
          <w:i/>
          <w:iCs/>
          <w:lang w:eastAsia="zh-CN"/>
        </w:rPr>
        <w:t>portSubsetIndicator</w:t>
      </w:r>
      <w:proofErr w:type="spellEnd"/>
      <w:r w:rsidRPr="000514A9">
        <w:rPr>
          <w:rFonts w:cs="Times"/>
          <w:iCs/>
          <w:lang w:eastAsia="zh-CN"/>
        </w:rPr>
        <w:t>.</w:t>
      </w:r>
    </w:p>
    <w:p w14:paraId="440F6DEA" w14:textId="77777777" w:rsidR="00E71282" w:rsidRPr="00A87B36" w:rsidRDefault="00E71282" w:rsidP="00E71282">
      <w:pPr>
        <w:pStyle w:val="affffe"/>
        <w:numPr>
          <w:ilvl w:val="0"/>
          <w:numId w:val="72"/>
        </w:numPr>
        <w:tabs>
          <w:tab w:val="right" w:pos="9638"/>
        </w:tabs>
        <w:spacing w:after="0" w:line="240" w:lineRule="auto"/>
        <w:rPr>
          <w:rFonts w:eastAsia="宋体"/>
          <w:b/>
          <w:bCs/>
          <w:lang w:eastAsia="zh-CN"/>
        </w:rPr>
      </w:pPr>
      <w:r w:rsidRPr="00A87B36">
        <w:rPr>
          <w:b/>
          <w:bCs/>
          <w:color w:val="FF0000"/>
          <w:lang w:val="en-US"/>
        </w:rPr>
        <w:t>F</w:t>
      </w:r>
      <w:r w:rsidRPr="00A87B36">
        <w:rPr>
          <w:b/>
          <w:bCs/>
          <w:color w:val="FF0000"/>
        </w:rPr>
        <w:t xml:space="preserve">or each sub-configuration of a </w:t>
      </w:r>
      <w:r w:rsidRPr="00A87B36">
        <w:rPr>
          <w:b/>
          <w:bCs/>
          <w:i/>
          <w:color w:val="FF0000"/>
        </w:rPr>
        <w:t>CSI-</w:t>
      </w:r>
      <w:proofErr w:type="spellStart"/>
      <w:r w:rsidRPr="00A87B36">
        <w:rPr>
          <w:b/>
          <w:bCs/>
          <w:i/>
          <w:color w:val="FF0000"/>
        </w:rPr>
        <w:t>ReportConfig</w:t>
      </w:r>
      <w:proofErr w:type="spellEnd"/>
      <w:r w:rsidRPr="00A87B36">
        <w:rPr>
          <w:b/>
          <w:bCs/>
          <w:color w:val="FF0000"/>
        </w:rPr>
        <w:t xml:space="preserve">, </w:t>
      </w:r>
      <w:r w:rsidRPr="00A87B36">
        <w:rPr>
          <w:rFonts w:eastAsia="Batang"/>
          <w:b/>
          <w:bCs/>
          <w:color w:val="FF0000"/>
          <w:lang w:eastAsia="ko-KR"/>
        </w:rPr>
        <w:t xml:space="preserve">the energy of each CSI-RS port remains the same regardless of whether the RRC parameter </w:t>
      </w:r>
      <w:proofErr w:type="spellStart"/>
      <w:r w:rsidRPr="00A87B36">
        <w:rPr>
          <w:rFonts w:eastAsia="Batang"/>
          <w:b/>
          <w:bCs/>
          <w:i/>
          <w:iCs/>
          <w:color w:val="FF0000"/>
          <w:lang w:eastAsia="ko-KR"/>
        </w:rPr>
        <w:t>portSubsetIndicator</w:t>
      </w:r>
      <w:proofErr w:type="spellEnd"/>
      <w:r w:rsidRPr="00A87B36">
        <w:rPr>
          <w:rFonts w:eastAsia="Batang"/>
          <w:b/>
          <w:bCs/>
          <w:color w:val="FF0000"/>
          <w:lang w:eastAsia="ko-KR"/>
        </w:rPr>
        <w:t xml:space="preserve"> is configured or not.</w:t>
      </w:r>
    </w:p>
    <w:p w14:paraId="4CD03727" w14:textId="6BF6845D" w:rsidR="00AA7785" w:rsidRPr="002B66B9" w:rsidRDefault="00AA7785">
      <w:pPr>
        <w:spacing w:after="0" w:line="240" w:lineRule="auto"/>
        <w:jc w:val="left"/>
        <w:rPr>
          <w:rFonts w:eastAsia="宋体"/>
          <w:lang w:eastAsia="zh-CN"/>
        </w:rPr>
      </w:pPr>
    </w:p>
    <w:p w14:paraId="6B40C3C4" w14:textId="37014345" w:rsidR="0020762F" w:rsidRPr="002B66B9" w:rsidRDefault="0020762F">
      <w:pPr>
        <w:spacing w:after="0" w:line="240" w:lineRule="auto"/>
        <w:jc w:val="left"/>
        <w:rPr>
          <w:rFonts w:eastAsia="宋体"/>
          <w:lang w:eastAsia="zh-CN"/>
        </w:rPr>
      </w:pPr>
      <w:proofErr w:type="spellStart"/>
      <w:r w:rsidRPr="002B66B9">
        <w:rPr>
          <w:rFonts w:eastAsia="宋体" w:hint="eastAsia"/>
          <w:b/>
          <w:bCs/>
          <w:lang w:eastAsia="zh-CN"/>
        </w:rPr>
        <w:t>P</w:t>
      </w:r>
      <w:r w:rsidRPr="002B66B9">
        <w:rPr>
          <w:rFonts w:eastAsia="宋体"/>
          <w:b/>
          <w:bCs/>
          <w:lang w:eastAsia="zh-CN"/>
        </w:rPr>
        <w:t>ropsoal</w:t>
      </w:r>
      <w:proofErr w:type="spellEnd"/>
      <w:r w:rsidRPr="002B66B9">
        <w:rPr>
          <w:rFonts w:eastAsia="宋体"/>
          <w:b/>
          <w:bCs/>
          <w:lang w:eastAsia="zh-CN"/>
        </w:rPr>
        <w:t xml:space="preserve"> 2</w:t>
      </w:r>
      <w:r w:rsidRPr="002B66B9">
        <w:rPr>
          <w:rFonts w:eastAsia="宋体"/>
          <w:lang w:eastAsia="zh-CN"/>
        </w:rPr>
        <w:t>:</w:t>
      </w:r>
    </w:p>
    <w:p w14:paraId="467E7A45" w14:textId="130C89D6" w:rsidR="0020762F" w:rsidRPr="002B66B9" w:rsidRDefault="002B66B9">
      <w:pPr>
        <w:spacing w:after="0" w:line="240" w:lineRule="auto"/>
        <w:jc w:val="left"/>
        <w:rPr>
          <w:rFonts w:eastAsia="宋体"/>
          <w:lang w:eastAsia="zh-CN"/>
        </w:rPr>
      </w:pPr>
      <w:r w:rsidRPr="00EF7C74">
        <w:rPr>
          <w:rFonts w:eastAsia="宋体"/>
          <w:lang w:eastAsia="zh-CN"/>
        </w:rPr>
        <w:t xml:space="preserve">The </w:t>
      </w:r>
      <w:proofErr w:type="spellStart"/>
      <w:r w:rsidRPr="00842CD0">
        <w:rPr>
          <w:rFonts w:eastAsia="宋体"/>
          <w:i/>
          <w:iCs/>
          <w:lang w:eastAsia="zh-CN"/>
        </w:rPr>
        <w:t>powerOffset</w:t>
      </w:r>
      <w:proofErr w:type="spellEnd"/>
      <w:r w:rsidRPr="00EF7C74">
        <w:rPr>
          <w:rFonts w:eastAsia="宋体"/>
          <w:lang w:eastAsia="zh-CN"/>
        </w:rPr>
        <w:t xml:space="preserve"> parameter is mandatory present in a sub-configuration that contains </w:t>
      </w:r>
      <w:proofErr w:type="spellStart"/>
      <w:r w:rsidRPr="00842CD0">
        <w:rPr>
          <w:rFonts w:eastAsia="宋体"/>
          <w:i/>
          <w:iCs/>
          <w:lang w:eastAsia="zh-CN"/>
        </w:rPr>
        <w:t>portSubsetIndicator</w:t>
      </w:r>
      <w:proofErr w:type="spellEnd"/>
      <w:r w:rsidR="00842CD0">
        <w:rPr>
          <w:rFonts w:eastAsia="宋体"/>
          <w:lang w:eastAsia="zh-CN"/>
        </w:rPr>
        <w:t>.</w:t>
      </w:r>
    </w:p>
    <w:p w14:paraId="6FC63796" w14:textId="251B9846" w:rsidR="002B66B9" w:rsidRDefault="002B66B9">
      <w:pPr>
        <w:spacing w:after="0" w:line="240" w:lineRule="auto"/>
        <w:jc w:val="left"/>
        <w:rPr>
          <w:rFonts w:eastAsia="宋体"/>
          <w:lang w:eastAsia="zh-CN"/>
        </w:rPr>
      </w:pPr>
    </w:p>
    <w:p w14:paraId="4FD78459" w14:textId="37880017" w:rsidR="00C140B3" w:rsidRPr="002B66B9" w:rsidRDefault="00C140B3" w:rsidP="00C140B3">
      <w:pPr>
        <w:spacing w:after="0" w:line="240" w:lineRule="auto"/>
        <w:jc w:val="left"/>
        <w:rPr>
          <w:rFonts w:eastAsia="宋体"/>
          <w:lang w:eastAsia="zh-CN"/>
        </w:rPr>
      </w:pPr>
      <w:proofErr w:type="spellStart"/>
      <w:r w:rsidRPr="002B66B9">
        <w:rPr>
          <w:rFonts w:eastAsia="宋体" w:hint="eastAsia"/>
          <w:b/>
          <w:bCs/>
          <w:lang w:eastAsia="zh-CN"/>
        </w:rPr>
        <w:t>P</w:t>
      </w:r>
      <w:r w:rsidRPr="002B66B9">
        <w:rPr>
          <w:rFonts w:eastAsia="宋体"/>
          <w:b/>
          <w:bCs/>
          <w:lang w:eastAsia="zh-CN"/>
        </w:rPr>
        <w:t>ropsoal</w:t>
      </w:r>
      <w:proofErr w:type="spellEnd"/>
      <w:r w:rsidRPr="002B66B9">
        <w:rPr>
          <w:rFonts w:eastAsia="宋体"/>
          <w:b/>
          <w:bCs/>
          <w:lang w:eastAsia="zh-CN"/>
        </w:rPr>
        <w:t xml:space="preserve"> </w:t>
      </w:r>
      <w:r>
        <w:rPr>
          <w:rFonts w:eastAsia="宋体"/>
          <w:b/>
          <w:bCs/>
          <w:lang w:eastAsia="zh-CN"/>
        </w:rPr>
        <w:t>3</w:t>
      </w:r>
      <w:r w:rsidRPr="002B66B9">
        <w:rPr>
          <w:rFonts w:eastAsia="宋体"/>
          <w:lang w:eastAsia="zh-CN"/>
        </w:rPr>
        <w:t>:</w:t>
      </w:r>
    </w:p>
    <w:p w14:paraId="19FD1962" w14:textId="1D0F62EA" w:rsidR="00C140B3" w:rsidRPr="002B66B9" w:rsidRDefault="00C140B3" w:rsidP="00C140B3">
      <w:pPr>
        <w:spacing w:after="0" w:line="240" w:lineRule="auto"/>
        <w:jc w:val="left"/>
        <w:rPr>
          <w:rFonts w:eastAsia="宋体"/>
          <w:lang w:eastAsia="zh-CN"/>
        </w:rPr>
      </w:pPr>
      <w:r>
        <w:rPr>
          <w:rFonts w:eastAsia="宋体" w:hint="eastAsia"/>
          <w:lang w:eastAsia="zh-CN"/>
        </w:rPr>
        <w:t>Discuss</w:t>
      </w:r>
      <w:r>
        <w:rPr>
          <w:rFonts w:eastAsia="宋体"/>
          <w:lang w:eastAsia="zh-CN"/>
        </w:rPr>
        <w:t xml:space="preserve"> whether the following restriction is needed, and if so, the spec impact (to </w:t>
      </w:r>
      <w:r w:rsidRPr="00C140B3">
        <w:rPr>
          <w:rFonts w:eastAsia="宋体"/>
          <w:lang w:eastAsia="zh-CN"/>
        </w:rPr>
        <w:t>38.214 or 38.331</w:t>
      </w:r>
      <w:r>
        <w:rPr>
          <w:rFonts w:eastAsia="宋体"/>
          <w:lang w:eastAsia="zh-CN"/>
        </w:rPr>
        <w:t>):</w:t>
      </w:r>
    </w:p>
    <w:p w14:paraId="2EAD77BE" w14:textId="7ECEA2A6" w:rsidR="00C140B3" w:rsidRPr="00C140B3" w:rsidRDefault="00C140B3" w:rsidP="00C140B3">
      <w:pPr>
        <w:pStyle w:val="affffe"/>
        <w:numPr>
          <w:ilvl w:val="0"/>
          <w:numId w:val="72"/>
        </w:numPr>
        <w:tabs>
          <w:tab w:val="right" w:pos="9638"/>
        </w:tabs>
        <w:spacing w:after="0" w:line="240" w:lineRule="auto"/>
        <w:rPr>
          <w:rFonts w:eastAsia="宋体"/>
          <w:lang w:eastAsia="zh-CN"/>
        </w:rPr>
      </w:pPr>
      <w:r w:rsidRPr="00C140B3">
        <w:rPr>
          <w:rFonts w:eastAsia="宋体"/>
          <w:lang w:eastAsia="zh-CN"/>
        </w:rPr>
        <w:t xml:space="preserve">For Type 1 SD adaptation, the UE expects that the number of antenna ports enabled by higher layer parameter </w:t>
      </w:r>
      <w:proofErr w:type="spellStart"/>
      <w:r w:rsidRPr="00C140B3">
        <w:rPr>
          <w:rFonts w:eastAsia="宋体"/>
          <w:i/>
          <w:iCs/>
          <w:lang w:eastAsia="zh-CN"/>
        </w:rPr>
        <w:t>portSubsetIndicator</w:t>
      </w:r>
      <w:proofErr w:type="spellEnd"/>
      <w:r w:rsidRPr="00C140B3">
        <w:rPr>
          <w:rFonts w:eastAsia="宋体"/>
          <w:lang w:eastAsia="zh-CN"/>
        </w:rPr>
        <w:t xml:space="preserve"> is the same across each CDM group where at least one antenna port is enabled by higher layer parameter </w:t>
      </w:r>
      <w:proofErr w:type="spellStart"/>
      <w:r w:rsidRPr="00C140B3">
        <w:rPr>
          <w:rFonts w:eastAsia="宋体"/>
          <w:i/>
          <w:iCs/>
          <w:lang w:eastAsia="zh-CN"/>
        </w:rPr>
        <w:t>portSubsetIndicator</w:t>
      </w:r>
      <w:proofErr w:type="spellEnd"/>
      <w:r w:rsidRPr="00C140B3">
        <w:rPr>
          <w:rFonts w:eastAsia="宋体"/>
          <w:lang w:eastAsia="zh-CN"/>
        </w:rPr>
        <w:t>.</w:t>
      </w:r>
    </w:p>
    <w:p w14:paraId="44995A7B" w14:textId="77777777" w:rsidR="0020762F" w:rsidRPr="002B66B9" w:rsidRDefault="0020762F">
      <w:pPr>
        <w:spacing w:after="0" w:line="240" w:lineRule="auto"/>
        <w:jc w:val="left"/>
        <w:rPr>
          <w:rFonts w:eastAsia="宋体"/>
          <w:lang w:eastAsia="zh-CN"/>
        </w:rPr>
      </w:pPr>
    </w:p>
    <w:tbl>
      <w:tblPr>
        <w:tblStyle w:val="affff1"/>
        <w:tblW w:w="9631" w:type="dxa"/>
        <w:tblLayout w:type="fixed"/>
        <w:tblLook w:val="04A0" w:firstRow="1" w:lastRow="0" w:firstColumn="1" w:lastColumn="0" w:noHBand="0" w:noVBand="1"/>
      </w:tblPr>
      <w:tblGrid>
        <w:gridCol w:w="1479"/>
        <w:gridCol w:w="1493"/>
        <w:gridCol w:w="6659"/>
      </w:tblGrid>
      <w:tr w:rsidR="00AA7785" w14:paraId="03DCE9BB" w14:textId="77777777">
        <w:trPr>
          <w:trHeight w:val="261"/>
        </w:trPr>
        <w:tc>
          <w:tcPr>
            <w:tcW w:w="1479" w:type="dxa"/>
            <w:shd w:val="clear" w:color="auto" w:fill="C5E0B3" w:themeFill="accent6" w:themeFillTint="66"/>
          </w:tcPr>
          <w:p w14:paraId="6AE0BDB7" w14:textId="77777777" w:rsidR="00AA7785" w:rsidRDefault="006F5F19">
            <w:pPr>
              <w:rPr>
                <w:b/>
                <w:bCs/>
                <w:lang w:val="en-US"/>
              </w:rPr>
            </w:pPr>
            <w:r>
              <w:rPr>
                <w:b/>
                <w:bCs/>
                <w:lang w:val="en-US"/>
              </w:rPr>
              <w:t>Company</w:t>
            </w:r>
          </w:p>
        </w:tc>
        <w:tc>
          <w:tcPr>
            <w:tcW w:w="1493" w:type="dxa"/>
            <w:shd w:val="clear" w:color="auto" w:fill="C5E0B3" w:themeFill="accent6" w:themeFillTint="66"/>
          </w:tcPr>
          <w:p w14:paraId="4ADAFA8F" w14:textId="2461D2BD" w:rsidR="00AA7785" w:rsidRDefault="006F5F19">
            <w:pPr>
              <w:rPr>
                <w:b/>
                <w:bCs/>
                <w:lang w:val="en-US"/>
              </w:rPr>
            </w:pPr>
            <w:r>
              <w:rPr>
                <w:b/>
                <w:bCs/>
                <w:lang w:val="en-US"/>
              </w:rPr>
              <w:t xml:space="preserve">Supported </w:t>
            </w:r>
            <w:r w:rsidR="0020762F">
              <w:rPr>
                <w:b/>
                <w:bCs/>
                <w:lang w:val="en-US"/>
              </w:rPr>
              <w:t>Proposal/</w:t>
            </w:r>
            <w:r w:rsidR="00EF7C74">
              <w:rPr>
                <w:b/>
                <w:bCs/>
                <w:lang w:val="en-US"/>
              </w:rPr>
              <w:t>Alt</w:t>
            </w:r>
          </w:p>
        </w:tc>
        <w:tc>
          <w:tcPr>
            <w:tcW w:w="6659" w:type="dxa"/>
            <w:shd w:val="clear" w:color="auto" w:fill="C5E0B3" w:themeFill="accent6" w:themeFillTint="66"/>
          </w:tcPr>
          <w:p w14:paraId="4DCB1B23" w14:textId="336F0490" w:rsidR="00AA7785" w:rsidRDefault="00EF7C74">
            <w:pPr>
              <w:rPr>
                <w:b/>
                <w:bCs/>
                <w:lang w:val="en-US"/>
              </w:rPr>
            </w:pPr>
            <w:r>
              <w:rPr>
                <w:b/>
                <w:bCs/>
                <w:lang w:val="en-US"/>
              </w:rPr>
              <w:t>Comments</w:t>
            </w:r>
          </w:p>
        </w:tc>
      </w:tr>
      <w:tr w:rsidR="00AA7785" w14:paraId="71CFE167" w14:textId="77777777">
        <w:trPr>
          <w:trHeight w:val="261"/>
        </w:trPr>
        <w:tc>
          <w:tcPr>
            <w:tcW w:w="1479" w:type="dxa"/>
            <w:shd w:val="clear" w:color="auto" w:fill="auto"/>
          </w:tcPr>
          <w:p w14:paraId="4CFF6082" w14:textId="489105A0" w:rsidR="00AA7785" w:rsidRPr="00842CD0" w:rsidRDefault="00AA7785">
            <w:pPr>
              <w:rPr>
                <w:rFonts w:eastAsia="Malgun Gothic"/>
                <w:b/>
                <w:bCs/>
                <w:lang w:val="en-US" w:eastAsia="ko-KR"/>
              </w:rPr>
            </w:pPr>
          </w:p>
        </w:tc>
        <w:tc>
          <w:tcPr>
            <w:tcW w:w="1493" w:type="dxa"/>
            <w:shd w:val="clear" w:color="auto" w:fill="auto"/>
          </w:tcPr>
          <w:p w14:paraId="7C263031" w14:textId="599F1FBA" w:rsidR="00AA7785" w:rsidRPr="00842CD0" w:rsidRDefault="00AA7785">
            <w:pPr>
              <w:rPr>
                <w:rFonts w:eastAsia="Malgun Gothic"/>
                <w:lang w:val="en-US" w:eastAsia="ko-KR"/>
              </w:rPr>
            </w:pPr>
          </w:p>
        </w:tc>
        <w:tc>
          <w:tcPr>
            <w:tcW w:w="6659" w:type="dxa"/>
            <w:shd w:val="clear" w:color="auto" w:fill="auto"/>
          </w:tcPr>
          <w:p w14:paraId="6013C741" w14:textId="0BD731D3" w:rsidR="00AA7785" w:rsidRPr="00842CD0" w:rsidRDefault="00AA7785">
            <w:pPr>
              <w:rPr>
                <w:rFonts w:eastAsia="Malgun Gothic"/>
                <w:lang w:val="en-US" w:eastAsia="ko-KR"/>
              </w:rPr>
            </w:pPr>
          </w:p>
        </w:tc>
      </w:tr>
      <w:tr w:rsidR="0062452C" w14:paraId="3ADD143C" w14:textId="77777777">
        <w:trPr>
          <w:trHeight w:val="261"/>
        </w:trPr>
        <w:tc>
          <w:tcPr>
            <w:tcW w:w="1479" w:type="dxa"/>
          </w:tcPr>
          <w:p w14:paraId="4F070F9F" w14:textId="1269BA98" w:rsidR="0062452C" w:rsidRPr="00842CD0" w:rsidRDefault="0062452C" w:rsidP="0062452C">
            <w:pPr>
              <w:rPr>
                <w:b/>
                <w:bCs/>
                <w:lang w:val="en-US" w:eastAsia="zh-CN"/>
              </w:rPr>
            </w:pPr>
          </w:p>
        </w:tc>
        <w:tc>
          <w:tcPr>
            <w:tcW w:w="1493" w:type="dxa"/>
          </w:tcPr>
          <w:p w14:paraId="5CEF337B" w14:textId="353020DE" w:rsidR="0062452C" w:rsidRPr="00842CD0" w:rsidRDefault="0062452C" w:rsidP="0062452C">
            <w:pPr>
              <w:rPr>
                <w:lang w:val="en-US" w:eastAsia="zh-CN"/>
              </w:rPr>
            </w:pPr>
          </w:p>
        </w:tc>
        <w:tc>
          <w:tcPr>
            <w:tcW w:w="6659" w:type="dxa"/>
          </w:tcPr>
          <w:p w14:paraId="5F96E507" w14:textId="1CC2AD61" w:rsidR="0062452C" w:rsidRPr="00842CD0" w:rsidRDefault="0062452C" w:rsidP="0062452C">
            <w:pPr>
              <w:rPr>
                <w:lang w:val="en-US" w:eastAsia="zh-CN"/>
              </w:rPr>
            </w:pPr>
          </w:p>
        </w:tc>
      </w:tr>
      <w:tr w:rsidR="00AE2A54" w14:paraId="32A324BC" w14:textId="77777777">
        <w:trPr>
          <w:trHeight w:val="261"/>
        </w:trPr>
        <w:tc>
          <w:tcPr>
            <w:tcW w:w="1479" w:type="dxa"/>
          </w:tcPr>
          <w:p w14:paraId="37641580" w14:textId="00965194" w:rsidR="00AE2A54" w:rsidRPr="00842CD0" w:rsidRDefault="00AE2A54" w:rsidP="00AE2A54">
            <w:pPr>
              <w:rPr>
                <w:lang w:eastAsia="zh-CN"/>
              </w:rPr>
            </w:pPr>
          </w:p>
        </w:tc>
        <w:tc>
          <w:tcPr>
            <w:tcW w:w="1493" w:type="dxa"/>
          </w:tcPr>
          <w:p w14:paraId="1599ADC3" w14:textId="0672E3B5" w:rsidR="00AE2A54" w:rsidRPr="00842CD0" w:rsidRDefault="00AE2A54" w:rsidP="00AE2A54">
            <w:pPr>
              <w:rPr>
                <w:lang w:val="en-US" w:eastAsia="zh-CN"/>
              </w:rPr>
            </w:pPr>
          </w:p>
        </w:tc>
        <w:tc>
          <w:tcPr>
            <w:tcW w:w="6659" w:type="dxa"/>
          </w:tcPr>
          <w:p w14:paraId="43ABD8A6" w14:textId="7D2819CE" w:rsidR="00AE2A54" w:rsidRPr="00842CD0" w:rsidRDefault="00AE2A54" w:rsidP="00AE2A54">
            <w:pPr>
              <w:rPr>
                <w:lang w:val="en-US" w:eastAsia="zh-CN"/>
              </w:rPr>
            </w:pPr>
          </w:p>
        </w:tc>
      </w:tr>
      <w:tr w:rsidR="00E1030F" w14:paraId="5CA7433B" w14:textId="77777777">
        <w:trPr>
          <w:trHeight w:val="261"/>
        </w:trPr>
        <w:tc>
          <w:tcPr>
            <w:tcW w:w="1479" w:type="dxa"/>
          </w:tcPr>
          <w:p w14:paraId="33B95F06" w14:textId="78F2861F" w:rsidR="00E1030F" w:rsidRPr="00842CD0" w:rsidRDefault="00E1030F" w:rsidP="00AE2A54">
            <w:pPr>
              <w:rPr>
                <w:b/>
                <w:bCs/>
                <w:lang w:val="en-US" w:eastAsia="zh-CN"/>
              </w:rPr>
            </w:pPr>
          </w:p>
        </w:tc>
        <w:tc>
          <w:tcPr>
            <w:tcW w:w="1493" w:type="dxa"/>
          </w:tcPr>
          <w:p w14:paraId="697F3920" w14:textId="009BED7D" w:rsidR="00E1030F" w:rsidRPr="00842CD0" w:rsidRDefault="00E1030F" w:rsidP="00AE2A54">
            <w:pPr>
              <w:rPr>
                <w:rFonts w:eastAsia="Yu Mincho"/>
                <w:lang w:val="en-US" w:eastAsia="ja-JP"/>
              </w:rPr>
            </w:pPr>
          </w:p>
        </w:tc>
        <w:tc>
          <w:tcPr>
            <w:tcW w:w="6659" w:type="dxa"/>
          </w:tcPr>
          <w:p w14:paraId="50BF798F" w14:textId="21C43E6F" w:rsidR="00E1030F" w:rsidRPr="00842CD0" w:rsidRDefault="00E1030F" w:rsidP="00AE2A54">
            <w:pPr>
              <w:rPr>
                <w:lang w:val="en-US" w:eastAsia="zh-CN"/>
              </w:rPr>
            </w:pPr>
          </w:p>
        </w:tc>
      </w:tr>
    </w:tbl>
    <w:p w14:paraId="4E5E21B4" w14:textId="77777777" w:rsidR="00AA7785" w:rsidRDefault="00AA7785">
      <w:pPr>
        <w:spacing w:after="0" w:line="240" w:lineRule="auto"/>
        <w:jc w:val="left"/>
        <w:rPr>
          <w:rFonts w:ascii="Times" w:hAnsi="Times"/>
          <w:sz w:val="28"/>
          <w:lang w:eastAsia="zh-CN"/>
        </w:rPr>
      </w:pPr>
    </w:p>
    <w:bookmarkEnd w:id="0"/>
    <w:bookmarkEnd w:id="1"/>
    <w:p w14:paraId="63ECF25A" w14:textId="77777777" w:rsidR="00AA7785" w:rsidRDefault="006F5F19">
      <w:pPr>
        <w:pStyle w:val="1"/>
      </w:pPr>
      <w:r>
        <w:t>Reference</w:t>
      </w:r>
    </w:p>
    <w:p w14:paraId="0D6A4595" w14:textId="77777777" w:rsidR="0017243E" w:rsidRDefault="0017243E" w:rsidP="0017243E">
      <w:pPr>
        <w:pStyle w:val="affffe"/>
        <w:numPr>
          <w:ilvl w:val="0"/>
          <w:numId w:val="68"/>
        </w:numPr>
        <w:rPr>
          <w:lang w:eastAsia="ko-KR"/>
        </w:rPr>
      </w:pPr>
      <w:r>
        <w:rPr>
          <w:lang w:eastAsia="ko-KR"/>
        </w:rPr>
        <w:t>R1-2406520</w:t>
      </w:r>
      <w:r>
        <w:rPr>
          <w:lang w:eastAsia="ko-KR"/>
        </w:rPr>
        <w:tab/>
        <w:t>Correction on UE assumptions for CQI/PMI/RI calculation for type 1 spatial domain adaptation</w:t>
      </w:r>
      <w:r>
        <w:rPr>
          <w:lang w:eastAsia="ko-KR"/>
        </w:rPr>
        <w:tab/>
        <w:t>Fujitsu</w:t>
      </w:r>
    </w:p>
    <w:p w14:paraId="40FC1981" w14:textId="77777777" w:rsidR="0017243E" w:rsidRDefault="0017243E" w:rsidP="0017243E">
      <w:pPr>
        <w:pStyle w:val="affffe"/>
        <w:numPr>
          <w:ilvl w:val="0"/>
          <w:numId w:val="68"/>
        </w:numPr>
        <w:rPr>
          <w:lang w:eastAsia="ko-KR"/>
        </w:rPr>
      </w:pPr>
      <w:r>
        <w:rPr>
          <w:lang w:eastAsia="ko-KR"/>
        </w:rPr>
        <w:t>R1-2406601</w:t>
      </w:r>
      <w:r>
        <w:rPr>
          <w:lang w:eastAsia="ko-KR"/>
        </w:rPr>
        <w:tab/>
        <w:t>Discussion on EPRE of CSI-RS and PDSCH for NES</w:t>
      </w:r>
      <w:r>
        <w:rPr>
          <w:lang w:eastAsia="ko-KR"/>
        </w:rPr>
        <w:tab/>
        <w:t>LG Electronics</w:t>
      </w:r>
    </w:p>
    <w:p w14:paraId="226B426E" w14:textId="77777777" w:rsidR="0017243E" w:rsidRDefault="0017243E" w:rsidP="0017243E">
      <w:pPr>
        <w:pStyle w:val="affffe"/>
        <w:numPr>
          <w:ilvl w:val="0"/>
          <w:numId w:val="68"/>
        </w:numPr>
        <w:rPr>
          <w:lang w:eastAsia="ko-KR"/>
        </w:rPr>
      </w:pPr>
      <w:r>
        <w:rPr>
          <w:lang w:eastAsia="ko-KR"/>
        </w:rPr>
        <w:t>R1-2406630</w:t>
      </w:r>
      <w:r>
        <w:rPr>
          <w:lang w:eastAsia="ko-KR"/>
        </w:rPr>
        <w:tab/>
        <w:t>Remaining issues on network energy saving</w:t>
      </w:r>
      <w:r>
        <w:rPr>
          <w:lang w:eastAsia="ko-KR"/>
        </w:rPr>
        <w:tab/>
        <w:t>Samsung</w:t>
      </w:r>
    </w:p>
    <w:p w14:paraId="07E04444" w14:textId="77777777" w:rsidR="0017243E" w:rsidRDefault="0017243E" w:rsidP="0017243E">
      <w:pPr>
        <w:pStyle w:val="affffe"/>
        <w:numPr>
          <w:ilvl w:val="0"/>
          <w:numId w:val="68"/>
        </w:numPr>
        <w:rPr>
          <w:lang w:eastAsia="ko-KR"/>
        </w:rPr>
      </w:pPr>
      <w:r>
        <w:rPr>
          <w:lang w:eastAsia="ko-KR"/>
        </w:rPr>
        <w:t>R1-2406631</w:t>
      </w:r>
      <w:r>
        <w:rPr>
          <w:lang w:eastAsia="ko-KR"/>
        </w:rPr>
        <w:tab/>
        <w:t>Correction on power assumption for type 1 spatial domain adaptation</w:t>
      </w:r>
      <w:r>
        <w:rPr>
          <w:lang w:eastAsia="ko-KR"/>
        </w:rPr>
        <w:tab/>
        <w:t>Samsung</w:t>
      </w:r>
    </w:p>
    <w:p w14:paraId="5474DAAB" w14:textId="77777777" w:rsidR="0017243E" w:rsidRDefault="0017243E" w:rsidP="0017243E">
      <w:pPr>
        <w:pStyle w:val="affffe"/>
        <w:numPr>
          <w:ilvl w:val="0"/>
          <w:numId w:val="68"/>
        </w:numPr>
        <w:rPr>
          <w:lang w:eastAsia="ko-KR"/>
        </w:rPr>
      </w:pPr>
      <w:r>
        <w:rPr>
          <w:lang w:eastAsia="ko-KR"/>
        </w:rPr>
        <w:t>R1-2406983</w:t>
      </w:r>
      <w:r>
        <w:rPr>
          <w:lang w:eastAsia="ko-KR"/>
        </w:rPr>
        <w:tab/>
        <w:t>Discussion on CSI-RS EPRE for type 1 spatial domain adaptation</w:t>
      </w:r>
      <w:r>
        <w:rPr>
          <w:lang w:eastAsia="ko-KR"/>
        </w:rPr>
        <w:tab/>
        <w:t xml:space="preserve">Huawei, </w:t>
      </w:r>
      <w:proofErr w:type="spellStart"/>
      <w:r>
        <w:rPr>
          <w:lang w:eastAsia="ko-KR"/>
        </w:rPr>
        <w:t>HiSilicon</w:t>
      </w:r>
      <w:proofErr w:type="spellEnd"/>
    </w:p>
    <w:p w14:paraId="305A25D6" w14:textId="2FEB8570" w:rsidR="0017243E" w:rsidRPr="0017243E" w:rsidRDefault="0017243E" w:rsidP="0017243E">
      <w:pPr>
        <w:pStyle w:val="affffe"/>
        <w:numPr>
          <w:ilvl w:val="0"/>
          <w:numId w:val="68"/>
        </w:numPr>
        <w:rPr>
          <w:lang w:eastAsia="ko-KR"/>
        </w:rPr>
      </w:pPr>
      <w:r>
        <w:rPr>
          <w:lang w:eastAsia="ko-KR"/>
        </w:rPr>
        <w:t>R1-2407054</w:t>
      </w:r>
      <w:r>
        <w:rPr>
          <w:lang w:eastAsia="ko-KR"/>
        </w:rPr>
        <w:tab/>
        <w:t>Discussion on power offset for spatial domain adaptation for Rel-18 NES</w:t>
      </w:r>
      <w:r>
        <w:rPr>
          <w:lang w:eastAsia="ko-KR"/>
        </w:rPr>
        <w:tab/>
        <w:t>Ericsson</w:t>
      </w:r>
    </w:p>
    <w:p w14:paraId="0BD6945D" w14:textId="49EB17D1" w:rsidR="00AA7785" w:rsidRDefault="006F5F19">
      <w:pPr>
        <w:pStyle w:val="1"/>
      </w:pPr>
      <w:r>
        <w:lastRenderedPageBreak/>
        <w:t xml:space="preserve">Appendix </w:t>
      </w:r>
      <w:r w:rsidR="0017243E">
        <w:t>for TP</w:t>
      </w:r>
    </w:p>
    <w:p w14:paraId="2FE7F09A" w14:textId="416F4E97" w:rsidR="00AA7785" w:rsidRPr="0017243E" w:rsidRDefault="006F5F19" w:rsidP="0017243E">
      <w:pPr>
        <w:outlineLvl w:val="1"/>
        <w:rPr>
          <w:b/>
          <w:lang w:eastAsia="en-US"/>
        </w:rPr>
      </w:pPr>
      <w:r>
        <w:rPr>
          <w:b/>
          <w:lang w:eastAsia="en-US"/>
        </w:rPr>
        <w:t>TP f</w:t>
      </w:r>
      <w:r w:rsidR="0017243E">
        <w:rPr>
          <w:b/>
          <w:lang w:eastAsia="en-US"/>
        </w:rPr>
        <w:t xml:space="preserve">rom </w:t>
      </w:r>
      <w:r w:rsidR="002A40D4">
        <w:rPr>
          <w:b/>
          <w:lang w:eastAsia="en-US"/>
        </w:rPr>
        <w:t>[1]</w:t>
      </w:r>
      <w:r w:rsidR="007D50AB">
        <w:rPr>
          <w:b/>
          <w:lang w:eastAsia="en-US"/>
        </w:rPr>
        <w:t xml:space="preserve"> (Fujitsu)</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718A2" w:rsidRPr="00C12174" w14:paraId="4A1F73C8" w14:textId="77777777" w:rsidTr="002467C2">
        <w:tc>
          <w:tcPr>
            <w:tcW w:w="2694" w:type="dxa"/>
            <w:tcBorders>
              <w:top w:val="single" w:sz="4" w:space="0" w:color="auto"/>
              <w:left w:val="single" w:sz="4" w:space="0" w:color="auto"/>
            </w:tcBorders>
          </w:tcPr>
          <w:p w14:paraId="328D7466" w14:textId="77777777" w:rsidR="00A718A2" w:rsidRDefault="00A718A2" w:rsidP="002467C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7B732A9" w14:textId="77777777" w:rsidR="00A718A2" w:rsidRPr="00C12174" w:rsidRDefault="00A718A2" w:rsidP="002467C2">
            <w:pPr>
              <w:pStyle w:val="CRCoverPage"/>
              <w:spacing w:after="0"/>
              <w:ind w:left="100"/>
              <w:jc w:val="both"/>
              <w:rPr>
                <w:rFonts w:ascii="Times New Roman" w:hAnsi="Times New Roman"/>
                <w:noProof/>
              </w:rPr>
            </w:pPr>
            <w:r w:rsidRPr="00C12174">
              <w:rPr>
                <w:rFonts w:ascii="Times New Roman" w:hAnsi="Times New Roman"/>
                <w:noProof/>
              </w:rPr>
              <w:t xml:space="preserve">For type 1 SD adaptation where a sub-configuration indicates a CSI-RS antenna port subset without indicating a power offset, the assumed ratio between PDSCH EPRE and NZP CSI-RS EPRE for </w:t>
            </w:r>
            <w:r>
              <w:rPr>
                <w:rFonts w:ascii="Times New Roman" w:hAnsi="Times New Roman" w:hint="eastAsia"/>
                <w:noProof/>
                <w:lang w:eastAsia="ja-JP"/>
              </w:rPr>
              <w:t>a</w:t>
            </w:r>
            <w:r w:rsidRPr="00C12174">
              <w:rPr>
                <w:rFonts w:ascii="Times New Roman" w:hAnsi="Times New Roman"/>
                <w:noProof/>
              </w:rPr>
              <w:t xml:space="preserve"> sub-configuration may not be the value configured </w:t>
            </w:r>
            <w:r w:rsidRPr="00E16D23">
              <w:rPr>
                <w:rFonts w:ascii="Times New Roman" w:hAnsi="Times New Roman"/>
                <w:i/>
                <w:iCs/>
                <w:noProof/>
              </w:rPr>
              <w:t>powerControlOffset</w:t>
            </w:r>
            <w:r w:rsidRPr="00C12174">
              <w:rPr>
                <w:rFonts w:ascii="Times New Roman" w:hAnsi="Times New Roman"/>
                <w:noProof/>
              </w:rPr>
              <w:t xml:space="preserve"> in the NZP CSI-RS resource configuration. </w:t>
            </w:r>
          </w:p>
        </w:tc>
      </w:tr>
      <w:tr w:rsidR="00A718A2" w14:paraId="63F82D06" w14:textId="77777777" w:rsidTr="002467C2">
        <w:tc>
          <w:tcPr>
            <w:tcW w:w="2694" w:type="dxa"/>
            <w:tcBorders>
              <w:left w:val="single" w:sz="4" w:space="0" w:color="auto"/>
            </w:tcBorders>
          </w:tcPr>
          <w:p w14:paraId="33A99932" w14:textId="77777777" w:rsidR="00A718A2" w:rsidRDefault="00A718A2" w:rsidP="002467C2">
            <w:pPr>
              <w:pStyle w:val="CRCoverPage"/>
              <w:spacing w:after="0"/>
              <w:rPr>
                <w:b/>
                <w:i/>
                <w:noProof/>
                <w:sz w:val="8"/>
                <w:szCs w:val="8"/>
              </w:rPr>
            </w:pPr>
          </w:p>
        </w:tc>
        <w:tc>
          <w:tcPr>
            <w:tcW w:w="6946" w:type="dxa"/>
            <w:tcBorders>
              <w:right w:val="single" w:sz="4" w:space="0" w:color="auto"/>
            </w:tcBorders>
          </w:tcPr>
          <w:p w14:paraId="0C66EF54" w14:textId="77777777" w:rsidR="00A718A2" w:rsidRDefault="00A718A2" w:rsidP="002467C2">
            <w:pPr>
              <w:pStyle w:val="CRCoverPage"/>
              <w:spacing w:after="0"/>
              <w:jc w:val="both"/>
              <w:rPr>
                <w:noProof/>
                <w:sz w:val="8"/>
                <w:szCs w:val="8"/>
              </w:rPr>
            </w:pPr>
          </w:p>
        </w:tc>
      </w:tr>
      <w:tr w:rsidR="00A718A2" w:rsidRPr="00F920AC" w14:paraId="2FD147F4" w14:textId="77777777" w:rsidTr="002467C2">
        <w:tc>
          <w:tcPr>
            <w:tcW w:w="2694" w:type="dxa"/>
            <w:tcBorders>
              <w:left w:val="single" w:sz="4" w:space="0" w:color="auto"/>
            </w:tcBorders>
          </w:tcPr>
          <w:p w14:paraId="42E43245" w14:textId="77777777" w:rsidR="00A718A2" w:rsidRDefault="00A718A2" w:rsidP="002467C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7695AE8" w14:textId="77777777" w:rsidR="00A718A2" w:rsidRPr="00F920AC" w:rsidRDefault="00A718A2" w:rsidP="002467C2">
            <w:pPr>
              <w:pStyle w:val="CRCoverPage"/>
              <w:spacing w:after="0"/>
              <w:ind w:left="100"/>
              <w:jc w:val="both"/>
              <w:rPr>
                <w:rFonts w:ascii="Times New Roman" w:hAnsi="Times New Roman"/>
                <w:noProof/>
              </w:rPr>
            </w:pPr>
            <w:r w:rsidRPr="00F920AC">
              <w:rPr>
                <w:rFonts w:ascii="Times New Roman" w:hAnsi="Times New Roman"/>
                <w:noProof/>
              </w:rPr>
              <w:t xml:space="preserve">For type 1 SD adaptation where a sub-configuration indicates a CSI-RS antenna port subset without indicating a power offset, </w:t>
            </w:r>
            <w:r>
              <w:rPr>
                <w:rFonts w:ascii="Times New Roman" w:hAnsi="Times New Roman" w:hint="eastAsia"/>
                <w:noProof/>
                <w:lang w:eastAsia="ja-JP"/>
              </w:rPr>
              <w:t>t</w:t>
            </w:r>
            <w:r w:rsidRPr="00F920AC">
              <w:rPr>
                <w:rFonts w:ascii="Times New Roman" w:hAnsi="Times New Roman"/>
                <w:noProof/>
              </w:rPr>
              <w:t xml:space="preserve">he assumed ratio between PDSCH EPRE and NZP CSI-RS EPRE for the sub-configuration is the summation of the value provided by </w:t>
            </w:r>
            <w:r w:rsidRPr="00F920AC">
              <w:rPr>
                <w:rFonts w:ascii="Times New Roman" w:hAnsi="Times New Roman"/>
                <w:i/>
                <w:iCs/>
                <w:noProof/>
              </w:rPr>
              <w:t>powerControlOffset</w:t>
            </w:r>
            <w:r w:rsidRPr="00F920AC">
              <w:rPr>
                <w:rFonts w:ascii="Times New Roman" w:hAnsi="Times New Roman"/>
                <w:noProof/>
              </w:rPr>
              <w:t xml:space="preserve"> and a scaling factor derived from the indicated antenna port subset.</w:t>
            </w:r>
          </w:p>
        </w:tc>
      </w:tr>
      <w:tr w:rsidR="00A718A2" w14:paraId="61EADE1A" w14:textId="77777777" w:rsidTr="002467C2">
        <w:tc>
          <w:tcPr>
            <w:tcW w:w="2694" w:type="dxa"/>
            <w:tcBorders>
              <w:left w:val="single" w:sz="4" w:space="0" w:color="auto"/>
            </w:tcBorders>
          </w:tcPr>
          <w:p w14:paraId="0AC23509" w14:textId="77777777" w:rsidR="00A718A2" w:rsidRDefault="00A718A2" w:rsidP="002467C2">
            <w:pPr>
              <w:pStyle w:val="CRCoverPage"/>
              <w:spacing w:after="0"/>
              <w:rPr>
                <w:b/>
                <w:i/>
                <w:noProof/>
                <w:sz w:val="8"/>
                <w:szCs w:val="8"/>
              </w:rPr>
            </w:pPr>
          </w:p>
        </w:tc>
        <w:tc>
          <w:tcPr>
            <w:tcW w:w="6946" w:type="dxa"/>
            <w:tcBorders>
              <w:right w:val="single" w:sz="4" w:space="0" w:color="auto"/>
            </w:tcBorders>
          </w:tcPr>
          <w:p w14:paraId="57794221" w14:textId="77777777" w:rsidR="00A718A2" w:rsidRDefault="00A718A2" w:rsidP="002467C2">
            <w:pPr>
              <w:pStyle w:val="CRCoverPage"/>
              <w:spacing w:after="0"/>
              <w:rPr>
                <w:noProof/>
                <w:sz w:val="8"/>
                <w:szCs w:val="8"/>
              </w:rPr>
            </w:pPr>
          </w:p>
        </w:tc>
      </w:tr>
      <w:tr w:rsidR="00A718A2" w:rsidRPr="00250516" w14:paraId="54A23A70" w14:textId="77777777" w:rsidTr="002467C2">
        <w:tc>
          <w:tcPr>
            <w:tcW w:w="2694" w:type="dxa"/>
            <w:tcBorders>
              <w:left w:val="single" w:sz="4" w:space="0" w:color="auto"/>
              <w:bottom w:val="single" w:sz="4" w:space="0" w:color="auto"/>
            </w:tcBorders>
          </w:tcPr>
          <w:p w14:paraId="0A577DCA" w14:textId="77777777" w:rsidR="00A718A2" w:rsidRDefault="00A718A2" w:rsidP="002467C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8168E7" w14:textId="77777777" w:rsidR="00A718A2" w:rsidRPr="00250516" w:rsidRDefault="00A718A2" w:rsidP="002467C2">
            <w:pPr>
              <w:pStyle w:val="CRCoverPage"/>
              <w:spacing w:after="0"/>
              <w:ind w:left="100"/>
              <w:rPr>
                <w:noProof/>
              </w:rPr>
            </w:pPr>
            <w:r>
              <w:rPr>
                <w:rFonts w:ascii="Times New Roman" w:hAnsi="Times New Roman" w:hint="eastAsia"/>
                <w:noProof/>
                <w:lang w:eastAsia="ja-JP"/>
              </w:rPr>
              <w:t>I</w:t>
            </w:r>
            <w:r w:rsidRPr="00250516">
              <w:rPr>
                <w:rFonts w:ascii="Times New Roman" w:hAnsi="Times New Roman"/>
                <w:noProof/>
              </w:rPr>
              <w:t xml:space="preserve">naccurate </w:t>
            </w:r>
            <w:r>
              <w:rPr>
                <w:rFonts w:ascii="Times New Roman" w:hAnsi="Times New Roman"/>
                <w:noProof/>
              </w:rPr>
              <w:t>ratio</w:t>
            </w:r>
            <w:r w:rsidRPr="00250516">
              <w:rPr>
                <w:rFonts w:ascii="Times New Roman" w:hAnsi="Times New Roman"/>
                <w:noProof/>
              </w:rPr>
              <w:t xml:space="preserve"> between PDSCH EPRE and CSI-RS EPRE assumed for a sub-configuration that indicates a CSI-RS antenna port subset without indicating a power offset.</w:t>
            </w:r>
          </w:p>
        </w:tc>
      </w:tr>
    </w:tbl>
    <w:p w14:paraId="3C7F6BB7" w14:textId="77777777" w:rsidR="00A718A2" w:rsidRDefault="00A718A2" w:rsidP="00A718A2">
      <w:pPr>
        <w:rPr>
          <w:color w:val="000000"/>
          <w:lang w:val="en-US" w:eastAsia="zh-CN"/>
        </w:rPr>
      </w:pPr>
    </w:p>
    <w:tbl>
      <w:tblPr>
        <w:tblStyle w:val="affff1"/>
        <w:tblW w:w="0" w:type="auto"/>
        <w:tblLook w:val="04A0" w:firstRow="1" w:lastRow="0" w:firstColumn="1" w:lastColumn="0" w:noHBand="0" w:noVBand="1"/>
      </w:tblPr>
      <w:tblGrid>
        <w:gridCol w:w="9629"/>
      </w:tblGrid>
      <w:tr w:rsidR="00A718A2" w14:paraId="17555AAD" w14:textId="77777777" w:rsidTr="00A718A2">
        <w:tc>
          <w:tcPr>
            <w:tcW w:w="9629" w:type="dxa"/>
          </w:tcPr>
          <w:p w14:paraId="40846D5F" w14:textId="77777777" w:rsidR="00A718A2" w:rsidRPr="00457442" w:rsidRDefault="00A718A2" w:rsidP="00A718A2">
            <w:pPr>
              <w:jc w:val="center"/>
              <w:rPr>
                <w:color w:val="000000"/>
                <w:szCs w:val="22"/>
                <w:lang w:val="en-US"/>
              </w:rPr>
            </w:pPr>
            <w:r w:rsidRPr="00CC48DB">
              <w:rPr>
                <w:color w:val="000000"/>
                <w:szCs w:val="22"/>
                <w:lang w:val="en-US"/>
              </w:rPr>
              <w:t>====================================</w:t>
            </w:r>
            <w:r>
              <w:rPr>
                <w:color w:val="000000"/>
                <w:szCs w:val="22"/>
                <w:lang w:val="en-US"/>
              </w:rPr>
              <w:t>&lt;start of changes&gt;</w:t>
            </w:r>
            <w:r w:rsidRPr="00CC48DB">
              <w:rPr>
                <w:color w:val="000000"/>
                <w:szCs w:val="22"/>
                <w:lang w:val="en-US"/>
              </w:rPr>
              <w:t>====================================</w:t>
            </w:r>
          </w:p>
          <w:p w14:paraId="3364BD23" w14:textId="77777777" w:rsidR="00A718A2" w:rsidRDefault="00A718A2" w:rsidP="00A718A2">
            <w:pPr>
              <w:pStyle w:val="51"/>
              <w:rPr>
                <w:color w:val="000000"/>
                <w:lang w:val="en-US"/>
              </w:rPr>
            </w:pPr>
            <w:bookmarkStart w:id="2" w:name="_Toc162184939"/>
            <w:r w:rsidRPr="00576378">
              <w:t>5.2.2.5.1</w:t>
            </w:r>
            <w:r w:rsidRPr="00576378">
              <w:tab/>
              <w:t>UE assumptions for CQI/PMI/RI calculation</w:t>
            </w:r>
            <w:bookmarkEnd w:id="2"/>
          </w:p>
          <w:p w14:paraId="3AB8C992" w14:textId="77777777" w:rsidR="00A718A2" w:rsidRDefault="00A718A2" w:rsidP="00A718A2">
            <w:pPr>
              <w:jc w:val="center"/>
              <w:rPr>
                <w:color w:val="000000"/>
                <w:szCs w:val="22"/>
                <w:lang w:val="en-US"/>
              </w:rPr>
            </w:pPr>
            <w:r w:rsidRPr="00CC48DB">
              <w:rPr>
                <w:color w:val="000000"/>
                <w:szCs w:val="22"/>
                <w:lang w:val="en-US"/>
              </w:rPr>
              <w:t>=========================</w:t>
            </w:r>
            <w:r>
              <w:rPr>
                <w:color w:val="000000"/>
                <w:szCs w:val="22"/>
                <w:lang w:val="en-US"/>
              </w:rPr>
              <w:t>&lt;</w:t>
            </w:r>
            <w:r w:rsidRPr="00CC48DB">
              <w:rPr>
                <w:color w:val="000000"/>
                <w:szCs w:val="22"/>
                <w:lang w:val="en-US"/>
              </w:rPr>
              <w:t xml:space="preserve">Unchanged parts </w:t>
            </w:r>
            <w:r>
              <w:rPr>
                <w:color w:val="000000"/>
                <w:szCs w:val="22"/>
                <w:lang w:val="en-US"/>
              </w:rPr>
              <w:t>omitted&gt;</w:t>
            </w:r>
            <w:r w:rsidRPr="00CC48DB">
              <w:rPr>
                <w:color w:val="000000"/>
                <w:szCs w:val="22"/>
                <w:lang w:val="en-US"/>
              </w:rPr>
              <w:t>=========================</w:t>
            </w:r>
          </w:p>
          <w:p w14:paraId="5E19C86B" w14:textId="77777777" w:rsidR="00A718A2" w:rsidRPr="005E754A" w:rsidRDefault="00A718A2" w:rsidP="00A718A2">
            <w:pPr>
              <w:pStyle w:val="B1"/>
              <w:rPr>
                <w:color w:val="000000"/>
              </w:rPr>
            </w:pPr>
            <w:r w:rsidRPr="005E754A">
              <w:t>-</w:t>
            </w:r>
            <w:r w:rsidRPr="005E754A">
              <w:tab/>
              <w:t xml:space="preserve">For a UE configured with a </w:t>
            </w:r>
            <w:r w:rsidRPr="005E754A">
              <w:rPr>
                <w:i/>
              </w:rPr>
              <w:t>CSI-</w:t>
            </w:r>
            <w:proofErr w:type="spellStart"/>
            <w:r w:rsidRPr="005E754A">
              <w:rPr>
                <w:i/>
              </w:rPr>
              <w:t>ReportConfig</w:t>
            </w:r>
            <w:proofErr w:type="spellEnd"/>
            <w:r w:rsidRPr="005E754A">
              <w:t xml:space="preserve"> that contains a list of sub-configurations </w:t>
            </w:r>
            <w:r w:rsidRPr="005E754A">
              <w:rPr>
                <w:color w:val="000000"/>
              </w:rPr>
              <w:t xml:space="preserve">provided </w:t>
            </w:r>
            <w:proofErr w:type="gramStart"/>
            <w:r w:rsidRPr="005E754A">
              <w:rPr>
                <w:color w:val="000000"/>
              </w:rPr>
              <w:t>by  [</w:t>
            </w:r>
            <w:proofErr w:type="spellStart"/>
            <w:proofErr w:type="gramEnd"/>
            <w:r w:rsidRPr="005E754A">
              <w:rPr>
                <w:i/>
                <w:iCs/>
                <w:color w:val="000000"/>
              </w:rPr>
              <w:t>csi-ReportSubConfigList</w:t>
            </w:r>
            <w:proofErr w:type="spellEnd"/>
            <w:r w:rsidRPr="005E754A">
              <w:rPr>
                <w:color w:val="000000"/>
              </w:rPr>
              <w:t>],</w:t>
            </w:r>
          </w:p>
          <w:p w14:paraId="1E2A9DAB" w14:textId="77777777" w:rsidR="00A718A2" w:rsidRPr="005E754A" w:rsidRDefault="00A718A2" w:rsidP="00A718A2">
            <w:pPr>
              <w:pStyle w:val="B2"/>
            </w:pPr>
            <w:r w:rsidRPr="005E754A">
              <w:t>-</w:t>
            </w:r>
            <w:r w:rsidRPr="005E754A">
              <w:tab/>
              <w:t>if a sub-configuration indicates a CSI-RS antenna port subset using the higher layer bitmap parameter [</w:t>
            </w:r>
            <w:r w:rsidRPr="005E754A">
              <w:rPr>
                <w:i/>
                <w:iCs/>
              </w:rPr>
              <w:t>port-</w:t>
            </w:r>
            <w:proofErr w:type="spellStart"/>
            <w:r w:rsidRPr="005E754A">
              <w:rPr>
                <w:i/>
                <w:iCs/>
              </w:rPr>
              <w:t>subsetIndicator</w:t>
            </w:r>
            <w:proofErr w:type="spellEnd"/>
            <w:r w:rsidRPr="005E754A">
              <w:t>], as described in clause 5.2.1.4.2, for CQI calculation, antenna ports corresponding to all bits with value of 1 in [</w:t>
            </w:r>
            <w:r w:rsidRPr="005E754A">
              <w:rPr>
                <w:i/>
                <w:iCs/>
              </w:rPr>
              <w:t>port-</w:t>
            </w:r>
            <w:proofErr w:type="spellStart"/>
            <w:r w:rsidRPr="005E754A">
              <w:rPr>
                <w:i/>
                <w:iCs/>
              </w:rPr>
              <w:t>subsetIndicator</w:t>
            </w:r>
            <w:proofErr w:type="spellEnd"/>
            <w:r w:rsidRPr="005E754A">
              <w:t>] are mapped to consecutive antenna ports starting at CSI-RS antenna port 3000 in increasing order of the bit position in [</w:t>
            </w:r>
            <w:r w:rsidRPr="005E754A">
              <w:rPr>
                <w:i/>
                <w:iCs/>
              </w:rPr>
              <w:t>port-</w:t>
            </w:r>
            <w:proofErr w:type="spellStart"/>
            <w:r w:rsidRPr="005E754A">
              <w:rPr>
                <w:i/>
                <w:iCs/>
              </w:rPr>
              <w:t>subsetIndicator</w:t>
            </w:r>
            <w:proofErr w:type="spellEnd"/>
            <w:r w:rsidRPr="005E754A">
              <w:t>]. The UE should assume that PDSCH signals on antenna ports in the set [</w:t>
            </w:r>
            <w:proofErr w:type="gramStart"/>
            <w:r w:rsidRPr="005E754A">
              <w:t>1000,…</w:t>
            </w:r>
            <w:proofErr w:type="gramEnd"/>
            <w:r w:rsidRPr="005E754A">
              <w:t>, 1000+ν-1] for ν layers would result in signals equivalent to corresponding symbols transmitted on antenna ports [3000, …, 3000+P-1]</w:t>
            </w:r>
            <w:r w:rsidRPr="005E754A">
              <w:rPr>
                <w:i/>
                <w:iCs/>
                <w:vertAlign w:val="superscript"/>
              </w:rPr>
              <w:t xml:space="preserve"> T</w:t>
            </w:r>
            <w:r w:rsidRPr="005E754A">
              <w:t>, as given by</w:t>
            </w:r>
          </w:p>
          <w:p w14:paraId="63EF7911" w14:textId="77777777" w:rsidR="00A718A2" w:rsidRPr="005E754A" w:rsidRDefault="00F324C0" w:rsidP="00A718A2">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75047A1B" w14:textId="77777777" w:rsidR="00A718A2" w:rsidRPr="005E754A" w:rsidRDefault="00A718A2" w:rsidP="00A718A2">
            <w:pPr>
              <w:pStyle w:val="B2"/>
              <w:ind w:firstLine="0"/>
            </w:pPr>
            <w:r w:rsidRPr="005E754A">
              <w:t xml:space="preserve">where </w:t>
            </w:r>
            <w:r w:rsidRPr="005E754A">
              <w:rPr>
                <w:i/>
                <w:iCs/>
              </w:rPr>
              <w:t xml:space="preserve">P </w:t>
            </w:r>
            <w:r w:rsidRPr="005E754A">
              <w:t>corresponds to the number of bits with value 1 in the bitmap</w:t>
            </w:r>
            <w:r w:rsidRPr="005E754A">
              <w:rPr>
                <w:i/>
                <w:iCs/>
              </w:rPr>
              <w:t xml:space="preserve"> [port-</w:t>
            </w:r>
            <w:proofErr w:type="spellStart"/>
            <w:r w:rsidRPr="005E754A">
              <w:rPr>
                <w:i/>
                <w:iCs/>
              </w:rPr>
              <w:t>subsetIndicator</w:t>
            </w:r>
            <w:proofErr w:type="spellEnd"/>
            <w:r w:rsidRPr="005E754A">
              <w:rPr>
                <w:i/>
                <w:iCs/>
              </w:rPr>
              <w:t>]</w:t>
            </w:r>
            <w:r w:rsidRPr="005E754A">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5E754A">
              <w:rPr>
                <w:i/>
                <w:iCs/>
                <w:vertAlign w:val="superscript"/>
              </w:rPr>
              <w:t>T</w:t>
            </w:r>
            <w:r w:rsidRPr="005E754A">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5E754A">
              <w:rPr>
                <w:i/>
                <w:iCs/>
              </w:rPr>
              <w:t xml:space="preserve"> </w:t>
            </w:r>
            <w:r w:rsidRPr="005E754A">
              <w:t xml:space="preserve">are as previously described in this Clause, and the corresponding PDSCH EPRE to CSI-RS EPRE is the summation of the ratio as previously defined in this Clause and </w:t>
            </w:r>
            <m:oMath>
              <m:r>
                <w:rPr>
                  <w:rFonts w:ascii="Cambria Math" w:eastAsia="微软雅黑" w:hAnsi="Cambria Math"/>
                </w:rPr>
                <m:t>10∙</m:t>
              </m:r>
              <m:sSub>
                <m:sSubPr>
                  <m:ctrlPr>
                    <w:rPr>
                      <w:rFonts w:ascii="Cambria Math" w:eastAsia="微软雅黑" w:hAnsi="Cambria Math"/>
                      <w:i/>
                      <w:iCs/>
                    </w:rPr>
                  </m:ctrlPr>
                </m:sSubPr>
                <m:e>
                  <m:r>
                    <w:rPr>
                      <w:rFonts w:ascii="Cambria Math" w:eastAsia="微软雅黑" w:hAnsi="Cambria Math"/>
                    </w:rPr>
                    <m:t>log</m:t>
                  </m:r>
                </m:e>
                <m:sub>
                  <m:r>
                    <w:rPr>
                      <w:rFonts w:ascii="Cambria Math" w:eastAsia="微软雅黑" w:hAnsi="Cambria Math"/>
                    </w:rPr>
                    <m:t>10</m:t>
                  </m:r>
                </m:sub>
              </m:sSub>
              <m:d>
                <m:dPr>
                  <m:ctrlPr>
                    <w:rPr>
                      <w:rFonts w:ascii="Cambria Math" w:eastAsia="微软雅黑" w:hAnsi="Cambria Math"/>
                      <w:i/>
                      <w:iCs/>
                    </w:rPr>
                  </m:ctrlPr>
                </m:dPr>
                <m:e>
                  <m:f>
                    <m:fPr>
                      <m:ctrlPr>
                        <w:rPr>
                          <w:rFonts w:ascii="Cambria Math" w:eastAsia="微软雅黑" w:hAnsi="Cambria Math"/>
                          <w:i/>
                          <w:iCs/>
                        </w:rPr>
                      </m:ctrlPr>
                    </m:fPr>
                    <m:num>
                      <m:r>
                        <w:rPr>
                          <w:rFonts w:ascii="Cambria Math" w:eastAsia="微软雅黑" w:hAnsi="Cambria Math"/>
                        </w:rPr>
                        <m:t>P</m:t>
                      </m:r>
                    </m:num>
                    <m:den>
                      <m:sSup>
                        <m:sSupPr>
                          <m:ctrlPr>
                            <w:rPr>
                              <w:rFonts w:ascii="Cambria Math" w:eastAsia="微软雅黑" w:hAnsi="Cambria Math"/>
                              <w:i/>
                              <w:iCs/>
                            </w:rPr>
                          </m:ctrlPr>
                        </m:sSupPr>
                        <m:e>
                          <m:r>
                            <w:rPr>
                              <w:rFonts w:ascii="Cambria Math" w:eastAsia="微软雅黑" w:hAnsi="Cambria Math"/>
                            </w:rPr>
                            <m:t>P</m:t>
                          </m:r>
                        </m:e>
                        <m:sup>
                          <m:r>
                            <w:rPr>
                              <w:rFonts w:ascii="Cambria Math" w:eastAsia="微软雅黑" w:hAnsi="Cambria Math"/>
                            </w:rPr>
                            <m:t>'</m:t>
                          </m:r>
                        </m:sup>
                      </m:sSup>
                    </m:den>
                  </m:f>
                </m:e>
              </m:d>
            </m:oMath>
            <w:r w:rsidRPr="005E754A">
              <w:rPr>
                <w:rFonts w:eastAsia="MS Mincho"/>
                <w:lang w:eastAsia="ja-JP"/>
              </w:rPr>
              <w:t xml:space="preserve"> </w:t>
            </w:r>
            <w:r w:rsidRPr="005E754A">
              <w:t xml:space="preserve">if the sub-configuration does not indicate a power offset </w:t>
            </w:r>
            <w:r w:rsidRPr="005E754A">
              <w:rPr>
                <w:rFonts w:eastAsia="微软雅黑"/>
                <w:i/>
                <w:iCs/>
              </w:rPr>
              <w:t>[</w:t>
            </w:r>
            <w:proofErr w:type="spellStart"/>
            <w:r w:rsidRPr="005E754A">
              <w:rPr>
                <w:rFonts w:eastAsia="微软雅黑"/>
                <w:i/>
                <w:iCs/>
              </w:rPr>
              <w:t>powerOffset</w:t>
            </w:r>
            <w:proofErr w:type="spellEnd"/>
            <w:r w:rsidRPr="005E754A">
              <w:rPr>
                <w:rFonts w:eastAsia="微软雅黑"/>
                <w:i/>
                <w:iCs/>
              </w:rPr>
              <w:t>]</w:t>
            </w:r>
            <w:r w:rsidRPr="003B684C">
              <w:rPr>
                <w:rFonts w:eastAsia="MS Mincho"/>
                <w:lang w:eastAsia="ja-JP"/>
              </w:rPr>
              <w:t xml:space="preserve"> </w:t>
            </w:r>
            <w:r>
              <w:rPr>
                <w:rFonts w:asciiTheme="minorEastAsia" w:eastAsia="MS Mincho" w:hAnsiTheme="minorEastAsia" w:hint="eastAsia"/>
                <w:lang w:eastAsia="ja-JP"/>
              </w:rPr>
              <w:t>,</w:t>
            </w:r>
            <w:r w:rsidRPr="005E754A">
              <w:rPr>
                <w:rFonts w:eastAsia="MS Mincho"/>
                <w:lang w:eastAsia="ja-JP"/>
              </w:rPr>
              <w:t xml:space="preserve">where </w:t>
            </w:r>
            <m:oMath>
              <m:sSup>
                <m:sSupPr>
                  <m:ctrlPr>
                    <w:rPr>
                      <w:rFonts w:ascii="Cambria Math" w:eastAsia="MS Mincho" w:hAnsi="Cambria Math"/>
                      <w:i/>
                      <w:lang w:eastAsia="ja-JP"/>
                    </w:rPr>
                  </m:ctrlPr>
                </m:sSupPr>
                <m:e>
                  <m:r>
                    <w:rPr>
                      <w:rFonts w:ascii="Cambria Math" w:eastAsia="MS Mincho" w:hAnsi="Cambria Math"/>
                      <w:lang w:eastAsia="ja-JP"/>
                    </w:rPr>
                    <m:t>P</m:t>
                  </m:r>
                </m:e>
                <m:sup>
                  <m:r>
                    <w:rPr>
                      <w:rFonts w:ascii="Cambria Math" w:eastAsia="MS Mincho" w:hAnsi="Cambria Math"/>
                      <w:lang w:eastAsia="ja-JP"/>
                    </w:rPr>
                    <m:t>'</m:t>
                  </m:r>
                </m:sup>
              </m:sSup>
            </m:oMath>
            <w:r w:rsidRPr="005E754A">
              <w:rPr>
                <w:rFonts w:eastAsia="MS Mincho" w:hint="eastAsia"/>
                <w:lang w:eastAsia="ja-JP"/>
              </w:rPr>
              <w:t xml:space="preserve"> </w:t>
            </w:r>
            <w:r w:rsidRPr="005E754A">
              <w:rPr>
                <w:rFonts w:eastAsia="MS Mincho"/>
                <w:lang w:eastAsia="ja-JP"/>
              </w:rPr>
              <w:t>is the number of CSI-RS ports given in clause 5.2.2.3.1.</w:t>
            </w:r>
          </w:p>
          <w:p w14:paraId="47CD6474" w14:textId="77777777" w:rsidR="00A718A2" w:rsidRPr="005E754A" w:rsidRDefault="00A718A2" w:rsidP="00A718A2">
            <w:pPr>
              <w:pStyle w:val="B2"/>
              <w:rPr>
                <w:color w:val="000000"/>
              </w:rPr>
            </w:pPr>
            <w:r w:rsidRPr="005E754A">
              <w:rPr>
                <w:color w:val="000000"/>
              </w:rPr>
              <w:t>-</w:t>
            </w:r>
            <w:r w:rsidRPr="005E754A">
              <w:rPr>
                <w:color w:val="000000"/>
              </w:rPr>
              <w:tab/>
              <w:t>if a sub-configuration indicates</w:t>
            </w:r>
            <w:r w:rsidRPr="005E754A">
              <w:rPr>
                <w:iCs/>
                <w:color w:val="000000"/>
              </w:rPr>
              <w:t xml:space="preserve"> a list of </w:t>
            </w:r>
            <w:r w:rsidRPr="005E754A">
              <w:rPr>
                <w:color w:val="000000"/>
              </w:rPr>
              <w:t>NZP CSI-RS resources, provided by [</w:t>
            </w:r>
            <w:proofErr w:type="spellStart"/>
            <w:r w:rsidRPr="005E754A">
              <w:rPr>
                <w:i/>
                <w:iCs/>
                <w:color w:val="000000"/>
              </w:rPr>
              <w:t>nzp</w:t>
            </w:r>
            <w:proofErr w:type="spellEnd"/>
            <w:r w:rsidRPr="005E754A">
              <w:rPr>
                <w:i/>
                <w:iCs/>
                <w:color w:val="000000"/>
              </w:rPr>
              <w:t>-CSI-RS-</w:t>
            </w:r>
            <w:proofErr w:type="spellStart"/>
            <w:r w:rsidRPr="005E754A">
              <w:rPr>
                <w:i/>
                <w:iCs/>
                <w:color w:val="000000"/>
              </w:rPr>
              <w:t>resourceList</w:t>
            </w:r>
            <w:proofErr w:type="spellEnd"/>
            <w:r w:rsidRPr="005E754A">
              <w:rPr>
                <w:color w:val="000000"/>
              </w:rPr>
              <w:t>] and does not indicate a</w:t>
            </w:r>
            <w:r w:rsidRPr="005E754A">
              <w:t xml:space="preserve"> power offset </w:t>
            </w:r>
            <w:r w:rsidRPr="005E754A">
              <w:rPr>
                <w:rFonts w:eastAsia="微软雅黑"/>
                <w:i/>
                <w:iCs/>
              </w:rPr>
              <w:t>[</w:t>
            </w:r>
            <w:proofErr w:type="spellStart"/>
            <w:r w:rsidRPr="005E754A">
              <w:rPr>
                <w:rFonts w:eastAsia="微软雅黑"/>
                <w:i/>
                <w:iCs/>
              </w:rPr>
              <w:t>powerOffset</w:t>
            </w:r>
            <w:proofErr w:type="spellEnd"/>
            <w:r w:rsidRPr="005E754A">
              <w:rPr>
                <w:rFonts w:eastAsia="微软雅黑"/>
                <w:i/>
                <w:iCs/>
              </w:rPr>
              <w:t>]</w:t>
            </w:r>
            <w:r w:rsidRPr="005E754A">
              <w:rPr>
                <w:color w:val="000000"/>
              </w:rPr>
              <w:t xml:space="preserve">, for CQI calculation for the sub-configuration the UE follows the procedure previously described in this Clause. </w:t>
            </w:r>
          </w:p>
          <w:p w14:paraId="2D939FB7" w14:textId="77777777" w:rsidR="00A718A2" w:rsidRPr="005E754A" w:rsidRDefault="00A718A2" w:rsidP="00A718A2">
            <w:pPr>
              <w:pStyle w:val="B2"/>
              <w:rPr>
                <w:color w:val="000000"/>
              </w:rPr>
            </w:pPr>
            <w:r w:rsidRPr="005E754A">
              <w:rPr>
                <w:color w:val="000000"/>
              </w:rPr>
              <w:t xml:space="preserve">-    if a sub-configuration indicates a power offset </w:t>
            </w:r>
            <w:r w:rsidRPr="005E754A">
              <w:rPr>
                <w:i/>
                <w:iCs/>
                <w:color w:val="000000"/>
              </w:rPr>
              <w:t>[</w:t>
            </w:r>
            <w:proofErr w:type="spellStart"/>
            <w:r w:rsidRPr="005E754A">
              <w:rPr>
                <w:i/>
                <w:iCs/>
                <w:color w:val="000000"/>
              </w:rPr>
              <w:t>powerOffset</w:t>
            </w:r>
            <w:proofErr w:type="spellEnd"/>
            <w:r w:rsidRPr="005E754A">
              <w:rPr>
                <w:i/>
                <w:iCs/>
                <w:color w:val="000000"/>
              </w:rPr>
              <w:t>]</w:t>
            </w:r>
            <w:r w:rsidRPr="005E754A">
              <w:rPr>
                <w:color w:val="000000"/>
              </w:rPr>
              <w:t xml:space="preserve">, for CQI calculation, the UE shall assume the corresponding PDSCH signals transmitted on the antenna ports of a CSI-RS resource would have a ratio of EPRE to CSI-RS EPRE equal to the difference between </w:t>
            </w:r>
            <w:proofErr w:type="spellStart"/>
            <w:r w:rsidRPr="005E754A">
              <w:rPr>
                <w:i/>
                <w:iCs/>
                <w:color w:val="000000"/>
              </w:rPr>
              <w:t>powerControlOffset</w:t>
            </w:r>
            <w:proofErr w:type="spellEnd"/>
            <w:r w:rsidRPr="005E754A">
              <w:rPr>
                <w:color w:val="000000"/>
              </w:rPr>
              <w:t xml:space="preserve"> of the CSI-RS resource, given in Clause 5.2.2.3.1, and </w:t>
            </w:r>
            <w:r w:rsidRPr="005E754A">
              <w:rPr>
                <w:i/>
                <w:iCs/>
                <w:color w:val="000000"/>
              </w:rPr>
              <w:t>[</w:t>
            </w:r>
            <w:proofErr w:type="spellStart"/>
            <w:r w:rsidRPr="005E754A">
              <w:rPr>
                <w:i/>
                <w:iCs/>
                <w:color w:val="000000"/>
              </w:rPr>
              <w:t>powerOffset</w:t>
            </w:r>
            <w:proofErr w:type="spellEnd"/>
            <w:r w:rsidRPr="005E754A">
              <w:rPr>
                <w:i/>
                <w:iCs/>
                <w:color w:val="000000"/>
              </w:rPr>
              <w:t>]</w:t>
            </w:r>
            <w:r w:rsidRPr="005E754A">
              <w:rPr>
                <w:color w:val="000000"/>
              </w:rPr>
              <w:t xml:space="preserve">, where the difference is expected to take one of the values that can be configured for </w:t>
            </w:r>
            <w:proofErr w:type="spellStart"/>
            <w:r w:rsidRPr="005E754A">
              <w:rPr>
                <w:i/>
                <w:iCs/>
                <w:color w:val="000000"/>
              </w:rPr>
              <w:t>powerControlOffset</w:t>
            </w:r>
            <w:proofErr w:type="spellEnd"/>
            <w:r w:rsidRPr="005E754A">
              <w:rPr>
                <w:color w:val="000000"/>
              </w:rPr>
              <w:t xml:space="preserve"> of the CSI-RS resource, given in Clause 5.2.2.3.1, and is also expected to take a value that is no larger than the value of </w:t>
            </w:r>
            <w:proofErr w:type="spellStart"/>
            <w:r w:rsidRPr="005E754A">
              <w:rPr>
                <w:i/>
                <w:iCs/>
                <w:color w:val="000000"/>
              </w:rPr>
              <w:t>powerControlOffset</w:t>
            </w:r>
            <w:proofErr w:type="spellEnd"/>
            <w:r w:rsidRPr="005E754A">
              <w:rPr>
                <w:color w:val="000000"/>
              </w:rPr>
              <w:t>.</w:t>
            </w:r>
          </w:p>
          <w:p w14:paraId="5904C4FC" w14:textId="63D54BD8" w:rsidR="00A718A2" w:rsidRDefault="00A718A2" w:rsidP="00A718A2">
            <w:pPr>
              <w:jc w:val="center"/>
              <w:rPr>
                <w:color w:val="000000"/>
                <w:szCs w:val="22"/>
                <w:lang w:val="en-US"/>
              </w:rPr>
            </w:pPr>
            <w:r w:rsidRPr="00CC48DB">
              <w:rPr>
                <w:color w:val="000000"/>
                <w:szCs w:val="22"/>
                <w:lang w:val="en-US"/>
              </w:rPr>
              <w:t>=========================</w:t>
            </w:r>
            <w:r>
              <w:rPr>
                <w:color w:val="000000"/>
                <w:szCs w:val="22"/>
                <w:lang w:val="en-US"/>
              </w:rPr>
              <w:t>&lt;</w:t>
            </w:r>
            <w:r w:rsidRPr="00CC48DB">
              <w:rPr>
                <w:color w:val="000000"/>
                <w:szCs w:val="22"/>
                <w:lang w:val="en-US"/>
              </w:rPr>
              <w:t xml:space="preserve">Unchanged parts </w:t>
            </w:r>
            <w:r>
              <w:rPr>
                <w:color w:val="000000"/>
                <w:szCs w:val="22"/>
                <w:lang w:val="en-US"/>
              </w:rPr>
              <w:t>omitted&gt;</w:t>
            </w:r>
            <w:r w:rsidRPr="00CC48DB">
              <w:rPr>
                <w:color w:val="000000"/>
                <w:szCs w:val="22"/>
                <w:lang w:val="en-US"/>
              </w:rPr>
              <w:t>=========================</w:t>
            </w:r>
          </w:p>
          <w:p w14:paraId="61D08398" w14:textId="4CA4A831" w:rsidR="00A718A2" w:rsidRPr="00A718A2" w:rsidRDefault="00A718A2" w:rsidP="00A718A2">
            <w:pPr>
              <w:jc w:val="center"/>
              <w:rPr>
                <w:color w:val="000000"/>
                <w:szCs w:val="22"/>
                <w:lang w:val="en-US"/>
              </w:rPr>
            </w:pPr>
            <w:r w:rsidRPr="00CC48DB">
              <w:rPr>
                <w:color w:val="000000"/>
                <w:szCs w:val="22"/>
                <w:lang w:val="en-US"/>
              </w:rPr>
              <w:lastRenderedPageBreak/>
              <w:t>====================================</w:t>
            </w:r>
            <w:r>
              <w:rPr>
                <w:color w:val="000000"/>
                <w:szCs w:val="22"/>
                <w:lang w:val="en-US"/>
              </w:rPr>
              <w:t>&lt;end of changes&gt;</w:t>
            </w:r>
            <w:r w:rsidRPr="00CC48DB">
              <w:rPr>
                <w:color w:val="000000"/>
                <w:szCs w:val="22"/>
                <w:lang w:val="en-US"/>
              </w:rPr>
              <w:t>====================================</w:t>
            </w:r>
          </w:p>
        </w:tc>
      </w:tr>
    </w:tbl>
    <w:p w14:paraId="179D5651" w14:textId="16A8518B" w:rsidR="00AA7785" w:rsidRDefault="00AA7785">
      <w:pPr>
        <w:rPr>
          <w:lang w:eastAsia="en-US"/>
        </w:rPr>
      </w:pPr>
    </w:p>
    <w:p w14:paraId="524CF08D" w14:textId="260D55ED" w:rsidR="00A718A2" w:rsidRPr="004978F3" w:rsidRDefault="004978F3" w:rsidP="004978F3">
      <w:pPr>
        <w:outlineLvl w:val="1"/>
        <w:rPr>
          <w:b/>
          <w:lang w:eastAsia="en-US"/>
        </w:rPr>
      </w:pPr>
      <w:r w:rsidRPr="004978F3">
        <w:rPr>
          <w:b/>
          <w:lang w:eastAsia="en-US"/>
        </w:rPr>
        <w:t>TP from [3]</w:t>
      </w:r>
      <w:r>
        <w:rPr>
          <w:b/>
          <w:lang w:eastAsia="en-US"/>
        </w:rPr>
        <w:t>[4]</w:t>
      </w:r>
      <w:r w:rsidR="007D50AB">
        <w:rPr>
          <w:b/>
          <w:lang w:eastAsia="en-US"/>
        </w:rPr>
        <w:t xml:space="preserve"> (Samsung)</w:t>
      </w:r>
    </w:p>
    <w:tbl>
      <w:tblPr>
        <w:tblStyle w:val="affff1"/>
        <w:tblW w:w="0" w:type="auto"/>
        <w:tblLook w:val="04A0" w:firstRow="1" w:lastRow="0" w:firstColumn="1" w:lastColumn="0" w:noHBand="0" w:noVBand="1"/>
      </w:tblPr>
      <w:tblGrid>
        <w:gridCol w:w="9629"/>
      </w:tblGrid>
      <w:tr w:rsidR="004978F3" w14:paraId="1F2C5325" w14:textId="77777777" w:rsidTr="004978F3">
        <w:tc>
          <w:tcPr>
            <w:tcW w:w="9629" w:type="dxa"/>
          </w:tcPr>
          <w:p w14:paraId="6B33557C" w14:textId="77777777" w:rsidR="004978F3" w:rsidRPr="00510D3A" w:rsidRDefault="004978F3" w:rsidP="004978F3">
            <w:pPr>
              <w:spacing w:line="288" w:lineRule="auto"/>
            </w:pPr>
            <w:r w:rsidRPr="00510D3A">
              <w:rPr>
                <w:b/>
                <w:bCs/>
              </w:rPr>
              <w:t xml:space="preserve">Reason for change: </w:t>
            </w:r>
            <w:r w:rsidRPr="00510D3A">
              <w:rPr>
                <w:rFonts w:ascii="Times" w:hAnsi="Times" w:cs="Times"/>
                <w:lang w:eastAsia="zh-CN"/>
              </w:rPr>
              <w:t xml:space="preserve">The UE assumption of EPRE ratio between PDSCH and CSI-RS for CQI calculation is incorrect when the port subset indicated by </w:t>
            </w:r>
            <w:proofErr w:type="spellStart"/>
            <w:r w:rsidRPr="00510D3A">
              <w:rPr>
                <w:rFonts w:ascii="Times" w:hAnsi="Times" w:cs="Times"/>
                <w:i/>
                <w:iCs/>
                <w:lang w:eastAsia="zh-CN"/>
              </w:rPr>
              <w:t>portSubsetIndicator</w:t>
            </w:r>
            <w:proofErr w:type="spellEnd"/>
            <w:r w:rsidRPr="00510D3A">
              <w:rPr>
                <w:rFonts w:ascii="Times" w:hAnsi="Times" w:cs="Times"/>
                <w:lang w:eastAsia="zh-CN"/>
              </w:rPr>
              <w:t xml:space="preserve"> and </w:t>
            </w:r>
            <w:proofErr w:type="spellStart"/>
            <w:r w:rsidRPr="00510D3A">
              <w:rPr>
                <w:rFonts w:ascii="Times" w:hAnsi="Times" w:cs="Times"/>
                <w:i/>
                <w:iCs/>
                <w:lang w:eastAsia="zh-CN"/>
              </w:rPr>
              <w:t>powerOffset</w:t>
            </w:r>
            <w:proofErr w:type="spellEnd"/>
            <w:r w:rsidRPr="00510D3A">
              <w:rPr>
                <w:rFonts w:ascii="Times" w:hAnsi="Times" w:cs="Times"/>
                <w:lang w:eastAsia="zh-CN"/>
              </w:rPr>
              <w:t xml:space="preserve"> is not indicated for the sub-configuration.</w:t>
            </w:r>
          </w:p>
          <w:p w14:paraId="2B635C2D" w14:textId="77777777" w:rsidR="004978F3" w:rsidRPr="00510D3A" w:rsidRDefault="004978F3" w:rsidP="004978F3">
            <w:pPr>
              <w:spacing w:line="288" w:lineRule="auto"/>
              <w:rPr>
                <w:b/>
                <w:bCs/>
              </w:rPr>
            </w:pPr>
            <w:r w:rsidRPr="00510D3A">
              <w:rPr>
                <w:b/>
                <w:bCs/>
              </w:rPr>
              <w:t xml:space="preserve">Summary of change: </w:t>
            </w:r>
            <w:r w:rsidRPr="00510D3A">
              <w:rPr>
                <w:rFonts w:ascii="Times" w:hAnsi="Times" w:cs="Times"/>
                <w:lang w:eastAsia="zh-CN"/>
              </w:rPr>
              <w:t xml:space="preserve">The UE assumption of EPRE ratio between PDSCH and CSI-RS for CQI calculation scales with </w:t>
            </w:r>
            <w:r>
              <w:rPr>
                <w:rFonts w:ascii="Times" w:hAnsi="Times" w:cs="Times"/>
                <w:lang w:eastAsia="zh-CN"/>
              </w:rPr>
              <w:t xml:space="preserve">the number of ports within </w:t>
            </w:r>
            <w:r w:rsidRPr="00510D3A">
              <w:rPr>
                <w:rFonts w:ascii="Times" w:hAnsi="Times" w:cs="Times"/>
                <w:lang w:eastAsia="zh-CN"/>
              </w:rPr>
              <w:t xml:space="preserve">indicated port subset when the port subset </w:t>
            </w:r>
            <w:r>
              <w:rPr>
                <w:rFonts w:ascii="Times" w:hAnsi="Times" w:cs="Times"/>
                <w:lang w:eastAsia="zh-CN"/>
              </w:rPr>
              <w:t xml:space="preserve">is </w:t>
            </w:r>
            <w:r w:rsidRPr="00510D3A">
              <w:rPr>
                <w:rFonts w:ascii="Times" w:hAnsi="Times" w:cs="Times"/>
                <w:lang w:eastAsia="zh-CN"/>
              </w:rPr>
              <w:t xml:space="preserve">indicated by </w:t>
            </w:r>
            <w:proofErr w:type="spellStart"/>
            <w:r w:rsidRPr="00510D3A">
              <w:rPr>
                <w:rFonts w:ascii="Times" w:hAnsi="Times" w:cs="Times"/>
                <w:i/>
                <w:iCs/>
                <w:lang w:eastAsia="zh-CN"/>
              </w:rPr>
              <w:t>portSubsetIndicator</w:t>
            </w:r>
            <w:proofErr w:type="spellEnd"/>
            <w:r w:rsidRPr="00510D3A">
              <w:rPr>
                <w:rFonts w:ascii="Times" w:hAnsi="Times" w:cs="Times"/>
                <w:lang w:eastAsia="zh-CN"/>
              </w:rPr>
              <w:t xml:space="preserve"> and </w:t>
            </w:r>
            <w:proofErr w:type="spellStart"/>
            <w:r w:rsidRPr="00510D3A">
              <w:rPr>
                <w:rFonts w:ascii="Times" w:hAnsi="Times" w:cs="Times"/>
                <w:i/>
                <w:iCs/>
                <w:lang w:eastAsia="zh-CN"/>
              </w:rPr>
              <w:t>powerOffset</w:t>
            </w:r>
            <w:proofErr w:type="spellEnd"/>
            <w:r w:rsidRPr="00510D3A">
              <w:rPr>
                <w:rFonts w:ascii="Times" w:hAnsi="Times" w:cs="Times"/>
                <w:lang w:eastAsia="zh-CN"/>
              </w:rPr>
              <w:t xml:space="preserve"> is not indicated for the sub-configuration.</w:t>
            </w:r>
          </w:p>
          <w:p w14:paraId="2E37B56B" w14:textId="77777777" w:rsidR="004978F3" w:rsidRDefault="004978F3" w:rsidP="004978F3">
            <w:pPr>
              <w:rPr>
                <w:rFonts w:ascii="Times" w:hAnsi="Times" w:cs="Times"/>
                <w:lang w:eastAsia="zh-CN"/>
              </w:rPr>
            </w:pPr>
            <w:r w:rsidRPr="00510D3A">
              <w:rPr>
                <w:b/>
                <w:iCs/>
                <w:noProof/>
              </w:rPr>
              <w:t>Consequences if not approved:</w:t>
            </w:r>
            <w:r>
              <w:rPr>
                <w:rFonts w:ascii="Times" w:hAnsi="Times" w:cs="Times"/>
                <w:lang w:eastAsia="zh-CN"/>
              </w:rPr>
              <w:t xml:space="preserve"> Incorrect</w:t>
            </w:r>
            <w:r w:rsidRPr="00510D3A">
              <w:rPr>
                <w:rFonts w:ascii="Times" w:hAnsi="Times" w:cs="Times"/>
                <w:lang w:eastAsia="zh-CN"/>
              </w:rPr>
              <w:t xml:space="preserve"> UE assumption of EPRE ratio between PDSCH and CSI-RS for CQI calculation when the port subset indicated by </w:t>
            </w:r>
            <w:proofErr w:type="spellStart"/>
            <w:r w:rsidRPr="00510D3A">
              <w:rPr>
                <w:rFonts w:ascii="Times" w:hAnsi="Times" w:cs="Times"/>
                <w:i/>
                <w:iCs/>
                <w:lang w:eastAsia="zh-CN"/>
              </w:rPr>
              <w:t>portSubsetIndicator</w:t>
            </w:r>
            <w:proofErr w:type="spellEnd"/>
            <w:r w:rsidRPr="00510D3A">
              <w:rPr>
                <w:rFonts w:ascii="Times" w:hAnsi="Times" w:cs="Times"/>
                <w:lang w:eastAsia="zh-CN"/>
              </w:rPr>
              <w:t xml:space="preserve"> and </w:t>
            </w:r>
            <w:proofErr w:type="spellStart"/>
            <w:r w:rsidRPr="00510D3A">
              <w:rPr>
                <w:rFonts w:ascii="Times" w:hAnsi="Times" w:cs="Times"/>
                <w:i/>
                <w:iCs/>
                <w:lang w:eastAsia="zh-CN"/>
              </w:rPr>
              <w:t>powerOffset</w:t>
            </w:r>
            <w:proofErr w:type="spellEnd"/>
            <w:r w:rsidRPr="00510D3A">
              <w:rPr>
                <w:rFonts w:ascii="Times" w:hAnsi="Times" w:cs="Times"/>
                <w:lang w:eastAsia="zh-CN"/>
              </w:rPr>
              <w:t xml:space="preserve"> is not indicated for the sub-configuration.</w:t>
            </w:r>
          </w:p>
          <w:p w14:paraId="7F5FFDAC" w14:textId="77777777" w:rsidR="004978F3" w:rsidRDefault="004978F3" w:rsidP="004978F3">
            <w:pPr>
              <w:rPr>
                <w:rFonts w:ascii="Times" w:hAnsi="Times" w:cs="Times"/>
                <w:lang w:eastAsia="zh-CN"/>
              </w:rPr>
            </w:pPr>
          </w:p>
          <w:p w14:paraId="2093A8F2" w14:textId="77777777" w:rsidR="004978F3" w:rsidRDefault="004978F3" w:rsidP="004978F3">
            <w:pPr>
              <w:spacing w:before="120"/>
              <w:rPr>
                <w:rFonts w:eastAsia="宋体"/>
                <w:b/>
                <w:bCs/>
                <w:color w:val="000000"/>
                <w:lang w:eastAsia="zh-CN"/>
              </w:rPr>
            </w:pPr>
            <w:r>
              <w:rPr>
                <w:rFonts w:eastAsia="宋体"/>
                <w:b/>
                <w:bCs/>
                <w:color w:val="000000"/>
                <w:lang w:eastAsia="zh-CN"/>
              </w:rPr>
              <w:t xml:space="preserve">TP for </w:t>
            </w:r>
            <w:r w:rsidRPr="00B25D93">
              <w:rPr>
                <w:rFonts w:eastAsia="宋体" w:hint="eastAsia"/>
                <w:b/>
                <w:bCs/>
                <w:color w:val="000000"/>
                <w:lang w:eastAsia="zh-CN"/>
              </w:rPr>
              <w:t>T</w:t>
            </w:r>
            <w:r w:rsidRPr="00B25D93">
              <w:rPr>
                <w:rFonts w:eastAsia="宋体"/>
                <w:b/>
                <w:bCs/>
                <w:color w:val="000000"/>
                <w:lang w:eastAsia="zh-CN"/>
              </w:rPr>
              <w:t>S 38.21</w:t>
            </w:r>
            <w:r>
              <w:rPr>
                <w:rFonts w:eastAsia="宋体"/>
                <w:b/>
                <w:bCs/>
                <w:color w:val="000000"/>
                <w:lang w:eastAsia="zh-CN"/>
              </w:rPr>
              <w:t>4 Clause 5.2.2.5.1</w:t>
            </w:r>
            <w:r w:rsidRPr="00B25D93">
              <w:rPr>
                <w:rFonts w:eastAsia="宋体"/>
                <w:b/>
                <w:bCs/>
                <w:color w:val="000000"/>
                <w:lang w:eastAsia="zh-CN"/>
              </w:rPr>
              <w:t xml:space="preserve"> </w:t>
            </w:r>
            <w:r w:rsidRPr="00210FF3">
              <w:rPr>
                <w:rFonts w:eastAsia="宋体"/>
                <w:b/>
                <w:bCs/>
                <w:color w:val="000000"/>
                <w:lang w:eastAsia="zh-CN"/>
              </w:rPr>
              <w:t>UE assumptions for CQI/PMI/RI calculation</w:t>
            </w:r>
          </w:p>
          <w:p w14:paraId="5BC51052" w14:textId="77777777" w:rsidR="004978F3" w:rsidRPr="001729F8" w:rsidRDefault="004978F3" w:rsidP="004978F3">
            <w:pPr>
              <w:rPr>
                <w:rFonts w:eastAsia="宋体"/>
                <w:color w:val="C00000"/>
                <w:lang w:eastAsia="zh-CN"/>
              </w:rPr>
            </w:pPr>
            <w:r w:rsidRPr="001729F8">
              <w:rPr>
                <w:rFonts w:eastAsia="宋体" w:hint="eastAsia"/>
                <w:color w:val="C00000"/>
                <w:lang w:eastAsia="zh-CN"/>
              </w:rPr>
              <w:t>&lt;</w:t>
            </w:r>
            <w:r w:rsidRPr="001729F8">
              <w:rPr>
                <w:rFonts w:eastAsia="宋体"/>
                <w:color w:val="C00000"/>
                <w:lang w:eastAsia="zh-CN"/>
              </w:rPr>
              <w:t>omitted texts&gt;</w:t>
            </w:r>
          </w:p>
          <w:p w14:paraId="321013C6" w14:textId="77777777" w:rsidR="004978F3" w:rsidRPr="00650992" w:rsidRDefault="004978F3" w:rsidP="004978F3">
            <w:pPr>
              <w:pStyle w:val="B1"/>
              <w:rPr>
                <w:color w:val="000000"/>
              </w:rPr>
            </w:pPr>
            <w:r w:rsidRPr="00650992">
              <w:t>-</w:t>
            </w:r>
            <w:r w:rsidRPr="00650992">
              <w:tab/>
              <w:t xml:space="preserve">For a UE configured with a </w:t>
            </w:r>
            <w:r w:rsidRPr="00650992">
              <w:rPr>
                <w:i/>
              </w:rPr>
              <w:t>CSI-</w:t>
            </w:r>
            <w:proofErr w:type="spellStart"/>
            <w:r w:rsidRPr="00650992">
              <w:rPr>
                <w:i/>
              </w:rPr>
              <w:t>ReportConfig</w:t>
            </w:r>
            <w:proofErr w:type="spellEnd"/>
            <w:r w:rsidRPr="00650992">
              <w:t xml:space="preserve"> that contains a list of sub-configurations </w:t>
            </w:r>
            <w:r w:rsidRPr="00650992">
              <w:rPr>
                <w:color w:val="000000"/>
              </w:rPr>
              <w:t xml:space="preserve">provided </w:t>
            </w:r>
            <w:proofErr w:type="gramStart"/>
            <w:r w:rsidRPr="00650992">
              <w:rPr>
                <w:color w:val="000000"/>
              </w:rPr>
              <w:t>by  [</w:t>
            </w:r>
            <w:proofErr w:type="spellStart"/>
            <w:proofErr w:type="gramEnd"/>
            <w:r w:rsidRPr="00650992">
              <w:rPr>
                <w:i/>
                <w:iCs/>
                <w:color w:val="000000"/>
              </w:rPr>
              <w:t>csi-ReportSubConfigList</w:t>
            </w:r>
            <w:proofErr w:type="spellEnd"/>
            <w:r w:rsidRPr="00650992">
              <w:rPr>
                <w:color w:val="000000"/>
              </w:rPr>
              <w:t>],</w:t>
            </w:r>
          </w:p>
          <w:p w14:paraId="2DD361AE" w14:textId="77777777" w:rsidR="004978F3" w:rsidRPr="00650992" w:rsidRDefault="004978F3" w:rsidP="004978F3">
            <w:pPr>
              <w:pStyle w:val="B2"/>
            </w:pPr>
            <w:r w:rsidRPr="00650992">
              <w:t>-</w:t>
            </w:r>
            <w:r w:rsidRPr="00650992">
              <w:tab/>
              <w:t>if a sub-configuration indicates a CSI-RS antenna port subset using the higher layer bitmap parameter [</w:t>
            </w:r>
            <w:r w:rsidRPr="00650992">
              <w:rPr>
                <w:i/>
                <w:iCs/>
              </w:rPr>
              <w:t>port-</w:t>
            </w:r>
            <w:proofErr w:type="spellStart"/>
            <w:r w:rsidRPr="00650992">
              <w:rPr>
                <w:i/>
                <w:iCs/>
              </w:rPr>
              <w:t>subsetIndicator</w:t>
            </w:r>
            <w:proofErr w:type="spellEnd"/>
            <w:r w:rsidRPr="00650992">
              <w:t>], as described in clause 5.2.1.4.2, for CQI calculation, antenna ports corresponding to all bits with value of 1 in [</w:t>
            </w:r>
            <w:r w:rsidRPr="00650992">
              <w:rPr>
                <w:i/>
                <w:iCs/>
              </w:rPr>
              <w:t>port-</w:t>
            </w:r>
            <w:proofErr w:type="spellStart"/>
            <w:r w:rsidRPr="00650992">
              <w:rPr>
                <w:i/>
                <w:iCs/>
              </w:rPr>
              <w:t>subsetIndicator</w:t>
            </w:r>
            <w:proofErr w:type="spellEnd"/>
            <w:r w:rsidRPr="00650992">
              <w:t>] are mapped to consecutive antenna ports starting at CSI-RS antenna port 3000 in increasing order of the bit position in [</w:t>
            </w:r>
            <w:r w:rsidRPr="00650992">
              <w:rPr>
                <w:i/>
                <w:iCs/>
              </w:rPr>
              <w:t>port-</w:t>
            </w:r>
            <w:proofErr w:type="spellStart"/>
            <w:r w:rsidRPr="00650992">
              <w:rPr>
                <w:i/>
                <w:iCs/>
              </w:rPr>
              <w:t>subsetIndicator</w:t>
            </w:r>
            <w:proofErr w:type="spellEnd"/>
            <w:r w:rsidRPr="00650992">
              <w:t>]. The UE should assume that PDSCH signals on antenna ports in the set [</w:t>
            </w:r>
            <w:proofErr w:type="gramStart"/>
            <w:r w:rsidRPr="00650992">
              <w:t>1000,…</w:t>
            </w:r>
            <w:proofErr w:type="gramEnd"/>
            <w:r w:rsidRPr="00650992">
              <w:t>, 1000+ν-1] for ν layers would result in signals equivalent to corresponding symbols transmitted on antenna ports [3000, …, 3000+P-1]</w:t>
            </w:r>
            <w:r w:rsidRPr="00650992">
              <w:rPr>
                <w:i/>
                <w:iCs/>
                <w:vertAlign w:val="superscript"/>
              </w:rPr>
              <w:t xml:space="preserve"> T</w:t>
            </w:r>
            <w:r w:rsidRPr="00650992">
              <w:t>, as given by</w:t>
            </w:r>
          </w:p>
          <w:p w14:paraId="21572661" w14:textId="77777777" w:rsidR="004978F3" w:rsidRPr="00650992" w:rsidRDefault="00F324C0" w:rsidP="004978F3">
            <w:pPr>
              <w:pStyle w:val="EQ"/>
            </w:pPr>
            <m:oMathPara>
              <m:oMath>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y</m:t>
                            </m:r>
                          </m:e>
                          <m:sup>
                            <m:d>
                              <m:dPr>
                                <m:ctrlPr>
                                  <w:rPr>
                                    <w:rFonts w:ascii="Cambria Math" w:hAnsi="Cambria Math"/>
                                  </w:rPr>
                                </m:ctrlPr>
                              </m:dPr>
                              <m:e>
                                <m:r>
                                  <m:rPr>
                                    <m:sty m:val="p"/>
                                  </m:rPr>
                                  <w:rPr>
                                    <w:rFonts w:ascii="Cambria Math" w:hAnsi="Cambria Math"/>
                                  </w:rPr>
                                  <m:t>3000+P-1</m:t>
                                </m:r>
                              </m:e>
                            </m:d>
                          </m:sup>
                        </m:sSup>
                        <m:d>
                          <m:dPr>
                            <m:ctrlPr>
                              <w:rPr>
                                <w:rFonts w:ascii="Cambria Math" w:hAnsi="Cambria Math"/>
                              </w:rPr>
                            </m:ctrlPr>
                          </m:dPr>
                          <m:e>
                            <m:r>
                              <w:rPr>
                                <w:rFonts w:ascii="Cambria Math" w:hAnsi="Cambria Math"/>
                              </w:rPr>
                              <m:t>i</m:t>
                            </m:r>
                          </m:e>
                        </m:d>
                      </m:e>
                    </m:eqAr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i</m:t>
                    </m:r>
                  </m:e>
                </m:d>
                <m:d>
                  <m:dPr>
                    <m:begChr m:val="["/>
                    <m:endChr m:val="]"/>
                    <m:ctrlPr>
                      <w:rPr>
                        <w:rFonts w:ascii="Cambria Math" w:hAnsi="Cambria Math"/>
                      </w:rPr>
                    </m:ctrlPr>
                  </m:dPr>
                  <m:e>
                    <m:eqArr>
                      <m:eqArrPr>
                        <m:ctrlPr>
                          <w:rPr>
                            <w:rFonts w:ascii="Cambria Math" w:hAnsi="Cambria Math"/>
                          </w:rPr>
                        </m:ctrlPr>
                      </m:eqArrPr>
                      <m:e>
                        <m:sSup>
                          <m:sSupPr>
                            <m:ctrlPr>
                              <w:rPr>
                                <w:rFonts w:ascii="Cambria Math" w:hAnsi="Cambria Math"/>
                              </w:rPr>
                            </m:ctrlPr>
                          </m:sSupPr>
                          <m:e>
                            <m:r>
                              <w:rPr>
                                <w:rFonts w:ascii="Cambria Math" w:hAnsi="Cambria Math"/>
                              </w:rPr>
                              <m:t>x</m:t>
                            </m:r>
                          </m:e>
                          <m:sup>
                            <m:d>
                              <m:dPr>
                                <m:ctrlPr>
                                  <w:rPr>
                                    <w:rFonts w:ascii="Cambria Math" w:hAnsi="Cambria Math"/>
                                  </w:rPr>
                                </m:ctrlPr>
                              </m:dPr>
                              <m:e>
                                <m:r>
                                  <m:rPr>
                                    <m:sty m:val="p"/>
                                  </m:rPr>
                                  <w:rPr>
                                    <w:rFonts w:ascii="Cambria Math" w:hAnsi="Cambria Math"/>
                                  </w:rPr>
                                  <m:t>0</m:t>
                                </m:r>
                              </m:e>
                            </m:d>
                          </m:sup>
                        </m:sSup>
                        <m:d>
                          <m:dPr>
                            <m:ctrlPr>
                              <w:rPr>
                                <w:rFonts w:ascii="Cambria Math" w:hAnsi="Cambria Math"/>
                              </w:rPr>
                            </m:ctrlPr>
                          </m:dPr>
                          <m:e>
                            <m:r>
                              <w:rPr>
                                <w:rFonts w:ascii="Cambria Math" w:hAnsi="Cambria Math"/>
                              </w:rPr>
                              <m:t>i</m:t>
                            </m:r>
                          </m:e>
                        </m:d>
                      </m:e>
                      <m:e>
                        <m:r>
                          <m:rPr>
                            <m:sty m:val="p"/>
                          </m:rPr>
                          <w:rPr>
                            <w:rFonts w:ascii="Cambria Math" w:hAnsi="Cambria Math"/>
                          </w:rPr>
                          <m:t>⋯</m:t>
                        </m:r>
                      </m:e>
                      <m:e>
                        <m:sSup>
                          <m:sSupPr>
                            <m:ctrlPr>
                              <w:rPr>
                                <w:rFonts w:ascii="Cambria Math" w:hAnsi="Cambria Math"/>
                              </w:rPr>
                            </m:ctrlPr>
                          </m:sSupPr>
                          <m:e>
                            <m:r>
                              <w:rPr>
                                <w:rFonts w:ascii="Cambria Math" w:hAnsi="Cambria Math"/>
                              </w:rPr>
                              <m:t>x</m:t>
                            </m:r>
                          </m:e>
                          <m:sup>
                            <m:d>
                              <m:dPr>
                                <m:ctrlPr>
                                  <w:rPr>
                                    <w:rFonts w:ascii="Cambria Math" w:hAnsi="Cambria Math"/>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e>
                    </m:eqArr>
                  </m:e>
                </m:d>
              </m:oMath>
            </m:oMathPara>
          </w:p>
          <w:p w14:paraId="27682CBC" w14:textId="77777777" w:rsidR="004978F3" w:rsidRPr="00650992" w:rsidRDefault="004978F3" w:rsidP="004978F3">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w:t>
            </w:r>
            <w:proofErr w:type="spellStart"/>
            <w:r w:rsidRPr="00650992">
              <w:rPr>
                <w:i/>
                <w:iCs/>
              </w:rPr>
              <w:t>subsetIndicator</w:t>
            </w:r>
            <w:proofErr w:type="spellEnd"/>
            <w:r w:rsidRPr="00650992">
              <w:rPr>
                <w:i/>
                <w:iCs/>
              </w:rPr>
              <w:t>]</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proofErr w:type="gramStart"/>
            <w:r w:rsidRPr="00650992">
              <w:rPr>
                <w:i/>
                <w:iCs/>
                <w:vertAlign w:val="superscript"/>
              </w:rPr>
              <w:t>T</w:t>
            </w:r>
            <w:r w:rsidRPr="00650992">
              <w:t xml:space="preserve"> ,</w:t>
            </w:r>
            <w:proofErr w:type="gramEnd"/>
            <w:r w:rsidRPr="00650992">
              <w:t xml:space="preserve">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311307">
              <w:rPr>
                <w:strike/>
                <w:color w:val="C00000"/>
              </w:rPr>
              <w:t xml:space="preserve">, and the corresponding PDSCH EPRE to CSI-RS EPRE is as previously defined in this Clause if the sub-configuration does not indicate a power offset </w:t>
            </w:r>
            <w:r w:rsidRPr="00311307">
              <w:rPr>
                <w:rFonts w:eastAsia="微软雅黑"/>
                <w:i/>
                <w:iCs/>
                <w:strike/>
                <w:color w:val="C00000"/>
              </w:rPr>
              <w:t>[</w:t>
            </w:r>
            <w:proofErr w:type="spellStart"/>
            <w:r w:rsidRPr="00311307">
              <w:rPr>
                <w:rFonts w:eastAsia="微软雅黑"/>
                <w:i/>
                <w:iCs/>
                <w:strike/>
                <w:color w:val="C00000"/>
              </w:rPr>
              <w:t>powerOffset</w:t>
            </w:r>
            <w:proofErr w:type="spellEnd"/>
            <w:r w:rsidRPr="00311307">
              <w:rPr>
                <w:rFonts w:eastAsia="微软雅黑"/>
                <w:i/>
                <w:iCs/>
                <w:strike/>
                <w:color w:val="C00000"/>
              </w:rPr>
              <w:t>]</w:t>
            </w:r>
            <w:r w:rsidRPr="00650992">
              <w:t>.</w:t>
            </w:r>
          </w:p>
          <w:p w14:paraId="6288E570" w14:textId="77777777" w:rsidR="004978F3" w:rsidRDefault="004978F3" w:rsidP="004978F3">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proofErr w:type="spellStart"/>
            <w:r w:rsidRPr="00650992">
              <w:rPr>
                <w:i/>
                <w:iCs/>
                <w:color w:val="000000"/>
              </w:rPr>
              <w:t>nzp</w:t>
            </w:r>
            <w:proofErr w:type="spellEnd"/>
            <w:r w:rsidRPr="00650992">
              <w:rPr>
                <w:i/>
                <w:iCs/>
                <w:color w:val="000000"/>
              </w:rPr>
              <w:t>-CSI-RS-</w:t>
            </w:r>
            <w:proofErr w:type="spellStart"/>
            <w:r w:rsidRPr="00650992">
              <w:rPr>
                <w:i/>
                <w:iCs/>
                <w:color w:val="000000"/>
              </w:rPr>
              <w:t>resourceList</w:t>
            </w:r>
            <w:proofErr w:type="spellEnd"/>
            <w:r w:rsidRPr="00650992">
              <w:rPr>
                <w:color w:val="000000"/>
              </w:rPr>
              <w:t>] and does not indicate a</w:t>
            </w:r>
            <w:r w:rsidRPr="00650992">
              <w:t xml:space="preserve">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color w:val="000000"/>
              </w:rPr>
              <w:t>, for CQI c</w:t>
            </w:r>
            <w:r w:rsidRPr="00964372">
              <w:rPr>
                <w:color w:val="000000"/>
              </w:rPr>
              <w:t>alculation</w:t>
            </w:r>
            <w:r w:rsidRPr="00964372">
              <w:t xml:space="preserve"> for the sub-configuration the UE follows the procedure previously described in this Clause</w:t>
            </w:r>
            <w:r w:rsidRPr="00964372">
              <w:rPr>
                <w:color w:val="000000"/>
              </w:rPr>
              <w:t>.</w:t>
            </w:r>
          </w:p>
          <w:p w14:paraId="38D6DBEB" w14:textId="77777777" w:rsidR="004978F3" w:rsidRPr="00650992" w:rsidRDefault="004978F3" w:rsidP="004978F3">
            <w:pPr>
              <w:pStyle w:val="B2"/>
              <w:rPr>
                <w:color w:val="000000"/>
              </w:rPr>
            </w:pPr>
            <w:r w:rsidRPr="00650992">
              <w:t>-</w:t>
            </w:r>
            <w:r w:rsidRPr="00650992">
              <w:tab/>
            </w:r>
            <w:r w:rsidRPr="00964372">
              <w:rPr>
                <w:color w:val="C00000"/>
              </w:rPr>
              <w:t xml:space="preserve">if a sub-configuration </w:t>
            </w:r>
            <w:r w:rsidRPr="00D164FA">
              <w:rPr>
                <w:color w:val="C00000"/>
              </w:rPr>
              <w:t>indicates a CSI-RS antenna port subset using the higher layer bitmap parameter</w:t>
            </w:r>
            <w:r w:rsidRPr="00964372">
              <w:rPr>
                <w:color w:val="C00000"/>
              </w:rPr>
              <w:t xml:space="preserve"> </w:t>
            </w:r>
            <w:r w:rsidRPr="00964372">
              <w:rPr>
                <w:i/>
                <w:iCs/>
                <w:color w:val="C00000"/>
              </w:rPr>
              <w:t>port-</w:t>
            </w:r>
            <w:proofErr w:type="spellStart"/>
            <w:r w:rsidRPr="00964372">
              <w:rPr>
                <w:i/>
                <w:iCs/>
                <w:color w:val="C00000"/>
              </w:rPr>
              <w:t>subsetIndic</w:t>
            </w:r>
            <w:r w:rsidRPr="00BE503C">
              <w:rPr>
                <w:i/>
                <w:iCs/>
                <w:color w:val="C00000"/>
              </w:rPr>
              <w:t>ator</w:t>
            </w:r>
            <w:proofErr w:type="spellEnd"/>
            <w:r w:rsidRPr="00BE503C">
              <w:rPr>
                <w:color w:val="C00000"/>
              </w:rPr>
              <w:t xml:space="preserve"> and does not indicate a power offset </w:t>
            </w:r>
            <w:proofErr w:type="spellStart"/>
            <w:r w:rsidRPr="00BE503C">
              <w:rPr>
                <w:rFonts w:eastAsia="微软雅黑"/>
                <w:i/>
                <w:iCs/>
                <w:color w:val="C00000"/>
              </w:rPr>
              <w:t>powerOffset</w:t>
            </w:r>
            <w:proofErr w:type="spellEnd"/>
            <w:r w:rsidRPr="00BE503C">
              <w:rPr>
                <w:rFonts w:eastAsia="微软雅黑"/>
                <w:color w:val="C00000"/>
              </w:rPr>
              <w:t>,</w:t>
            </w:r>
            <w:r w:rsidRPr="00BE503C">
              <w:rPr>
                <w:rFonts w:eastAsia="微软雅黑"/>
                <w:i/>
                <w:iCs/>
                <w:color w:val="C00000"/>
              </w:rPr>
              <w:t xml:space="preserve"> </w:t>
            </w:r>
            <w:r w:rsidRPr="00BE503C">
              <w:rPr>
                <w:color w:val="C00000"/>
              </w:rPr>
              <w:t>for CQI calculation for the sub-configuration, the UE shall assume the corresponding PDSCH signals transmitted on the antenna ports of a CSI-RS resource would have a ratio of EPRE to CSI-RS EPRE equal to</w:t>
            </w:r>
            <w:r w:rsidRPr="00BE503C">
              <w:rPr>
                <w:rFonts w:eastAsia="微软雅黑"/>
                <w:color w:val="C00000"/>
                <w:lang w:eastAsia="zh-CN"/>
              </w:rPr>
              <w:t xml:space="preserve"> </w:t>
            </w:r>
            <w:r>
              <w:rPr>
                <w:rFonts w:eastAsia="微软雅黑"/>
                <w:color w:val="C00000"/>
                <w:lang w:eastAsia="zh-CN"/>
              </w:rPr>
              <w:t xml:space="preserve">the </w:t>
            </w:r>
            <w:r w:rsidRPr="00BE503C">
              <w:rPr>
                <w:rFonts w:eastAsia="微软雅黑"/>
                <w:color w:val="C00000"/>
                <w:lang w:eastAsia="zh-CN"/>
              </w:rPr>
              <w:t>summation of</w:t>
            </w:r>
            <w:r w:rsidRPr="00BE503C">
              <w:rPr>
                <w:i/>
                <w:iCs/>
                <w:color w:val="C00000"/>
              </w:rPr>
              <w:t xml:space="preserve"> </w:t>
            </w:r>
            <w:bookmarkStart w:id="3" w:name="_Hlk160525062"/>
            <w:proofErr w:type="spellStart"/>
            <w:r w:rsidRPr="00BE503C">
              <w:rPr>
                <w:i/>
                <w:iCs/>
                <w:color w:val="C00000"/>
              </w:rPr>
              <w:t>powerControlOffset</w:t>
            </w:r>
            <w:bookmarkEnd w:id="3"/>
            <w:proofErr w:type="spellEnd"/>
            <w:r w:rsidRPr="00BE503C">
              <w:rPr>
                <w:color w:val="C00000"/>
              </w:rPr>
              <w:t xml:space="preserve"> of the CSI-RS resource and </w:t>
            </w:r>
            <m:oMath>
              <m:r>
                <w:rPr>
                  <w:rFonts w:ascii="Cambria Math" w:hAnsi="Cambria Math"/>
                  <w:color w:val="C00000"/>
                </w:rPr>
                <m:t>10</m:t>
              </m:r>
              <m:func>
                <m:funcPr>
                  <m:ctrlPr>
                    <w:rPr>
                      <w:rFonts w:ascii="Cambria Math" w:hAnsi="Cambria Math"/>
                      <w:i/>
                      <w:color w:val="C00000"/>
                    </w:rPr>
                  </m:ctrlPr>
                </m:funcPr>
                <m:fName>
                  <m:sSub>
                    <m:sSubPr>
                      <m:ctrlPr>
                        <w:rPr>
                          <w:rFonts w:ascii="Cambria Math" w:hAnsi="Cambria Math"/>
                          <w:i/>
                          <w:color w:val="C00000"/>
                        </w:rPr>
                      </m:ctrlPr>
                    </m:sSubPr>
                    <m:e>
                      <m:r>
                        <m:rPr>
                          <m:sty m:val="p"/>
                        </m:rPr>
                        <w:rPr>
                          <w:rFonts w:ascii="Cambria Math" w:hAnsi="Cambria Math"/>
                          <w:color w:val="C00000"/>
                        </w:rPr>
                        <m:t>log</m:t>
                      </m:r>
                    </m:e>
                    <m:sub>
                      <m:r>
                        <w:rPr>
                          <w:rFonts w:ascii="Cambria Math" w:hAnsi="Cambria Math"/>
                          <w:color w:val="C00000"/>
                        </w:rPr>
                        <m:t>10</m:t>
                      </m:r>
                    </m:sub>
                  </m:sSub>
                </m:fName>
                <m:e>
                  <m:r>
                    <w:rPr>
                      <w:rFonts w:ascii="Cambria Math" w:hAnsi="Cambria Math"/>
                      <w:color w:val="C00000"/>
                    </w:rPr>
                    <m:t>(</m:t>
                  </m:r>
                  <m:f>
                    <m:fPr>
                      <m:ctrlPr>
                        <w:rPr>
                          <w:rFonts w:ascii="Cambria Math" w:hAnsi="Cambria Math"/>
                          <w:i/>
                          <w:color w:val="C00000"/>
                        </w:rPr>
                      </m:ctrlPr>
                    </m:fPr>
                    <m:num>
                      <m:r>
                        <w:rPr>
                          <w:rFonts w:ascii="Cambria Math" w:hAnsi="Cambria Math"/>
                          <w:color w:val="C00000"/>
                        </w:rPr>
                        <m:t>P</m:t>
                      </m:r>
                    </m:num>
                    <m:den>
                      <m:sSub>
                        <m:sSubPr>
                          <m:ctrlPr>
                            <w:rPr>
                              <w:rFonts w:ascii="Cambria Math" w:hAnsi="Cambria Math"/>
                              <w:i/>
                              <w:color w:val="C00000"/>
                            </w:rPr>
                          </m:ctrlPr>
                        </m:sSubPr>
                        <m:e>
                          <m:r>
                            <w:rPr>
                              <w:rFonts w:ascii="Cambria Math" w:hAnsi="Cambria Math"/>
                              <w:color w:val="C00000"/>
                            </w:rPr>
                            <m:t>P</m:t>
                          </m:r>
                        </m:e>
                        <m:sub>
                          <m:r>
                            <w:rPr>
                              <w:rFonts w:ascii="Cambria Math" w:hAnsi="Cambria Math"/>
                              <w:color w:val="C00000"/>
                            </w:rPr>
                            <m:t>0</m:t>
                          </m:r>
                        </m:sub>
                      </m:sSub>
                    </m:den>
                  </m:f>
                  <m:r>
                    <w:rPr>
                      <w:rFonts w:ascii="Cambria Math" w:hAnsi="Cambria Math"/>
                      <w:color w:val="C00000"/>
                    </w:rPr>
                    <m:t>)</m:t>
                  </m:r>
                </m:e>
              </m:func>
            </m:oMath>
            <w:r w:rsidRPr="00BE503C">
              <w:rPr>
                <w:color w:val="C00000"/>
              </w:rPr>
              <w:t xml:space="preserve">, where </w:t>
            </w:r>
            <w:r w:rsidRPr="00BE503C">
              <w:rPr>
                <w:i/>
                <w:iCs/>
                <w:color w:val="C00000"/>
              </w:rPr>
              <w:t>P</w:t>
            </w:r>
            <w:r w:rsidRPr="00BE503C">
              <w:rPr>
                <w:color w:val="C00000"/>
              </w:rPr>
              <w:t xml:space="preserve"> is the number of antenna ports corresponding to all bits with value of 1 in</w:t>
            </w:r>
            <w:r>
              <w:rPr>
                <w:color w:val="C00000"/>
              </w:rPr>
              <w:t xml:space="preserve"> </w:t>
            </w:r>
            <w:r w:rsidRPr="00131686">
              <w:rPr>
                <w:rFonts w:hint="eastAsia"/>
                <w:color w:val="C00000"/>
              </w:rPr>
              <w:t>the</w:t>
            </w:r>
            <w:r w:rsidRPr="00BE503C">
              <w:rPr>
                <w:color w:val="C00000"/>
              </w:rPr>
              <w:t xml:space="preserve"> </w:t>
            </w:r>
            <w:r w:rsidRPr="00BE503C">
              <w:rPr>
                <w:i/>
                <w:iCs/>
                <w:color w:val="C00000"/>
              </w:rPr>
              <w:t>port-</w:t>
            </w:r>
            <w:proofErr w:type="spellStart"/>
            <w:r w:rsidRPr="00BE503C">
              <w:rPr>
                <w:i/>
                <w:iCs/>
                <w:color w:val="C00000"/>
              </w:rPr>
              <w:t>subsetIndicator</w:t>
            </w:r>
            <w:proofErr w:type="spellEnd"/>
            <w:r w:rsidRPr="00BE503C">
              <w:rPr>
                <w:color w:val="C00000"/>
              </w:rPr>
              <w:t xml:space="preserve">, </w:t>
            </w:r>
            <w:r w:rsidRPr="00BE503C">
              <w:rPr>
                <w:i/>
                <w:iCs/>
                <w:color w:val="C00000"/>
              </w:rPr>
              <w:t>P</w:t>
            </w:r>
            <w:r w:rsidRPr="00BE503C">
              <w:rPr>
                <w:color w:val="C00000"/>
                <w:vertAlign w:val="subscript"/>
              </w:rPr>
              <w:t>0</w:t>
            </w:r>
            <w:r w:rsidRPr="00BE503C">
              <w:rPr>
                <w:color w:val="C00000"/>
              </w:rPr>
              <w:t xml:space="preserve"> is the number of ports configured by </w:t>
            </w:r>
            <w:proofErr w:type="spellStart"/>
            <w:r w:rsidRPr="00BE503C">
              <w:rPr>
                <w:i/>
                <w:iCs/>
                <w:color w:val="C00000"/>
              </w:rPr>
              <w:t>nrofPorts</w:t>
            </w:r>
            <w:proofErr w:type="spellEnd"/>
            <w:r w:rsidRPr="00BB63F9">
              <w:rPr>
                <w:color w:val="C00000"/>
              </w:rPr>
              <w:t xml:space="preserve"> </w:t>
            </w:r>
            <w:r w:rsidRPr="00BB63F9">
              <w:rPr>
                <w:rFonts w:hint="eastAsia"/>
                <w:color w:val="C00000"/>
              </w:rPr>
              <w:t>of</w:t>
            </w:r>
            <w:r w:rsidRPr="00BB63F9">
              <w:rPr>
                <w:color w:val="C00000"/>
              </w:rPr>
              <w:t xml:space="preserve"> the CSI-</w:t>
            </w:r>
            <w:r w:rsidRPr="00BB63F9">
              <w:rPr>
                <w:rFonts w:hint="eastAsia"/>
                <w:color w:val="C00000"/>
              </w:rPr>
              <w:t>RS</w:t>
            </w:r>
            <w:r w:rsidRPr="00BB63F9">
              <w:rPr>
                <w:color w:val="C00000"/>
              </w:rPr>
              <w:t xml:space="preserve"> </w:t>
            </w:r>
            <w:r>
              <w:rPr>
                <w:color w:val="C00000"/>
              </w:rPr>
              <w:t>r</w:t>
            </w:r>
            <w:r w:rsidRPr="00BB63F9">
              <w:rPr>
                <w:rFonts w:hint="eastAsia"/>
                <w:color w:val="C00000"/>
              </w:rPr>
              <w:t>esource</w:t>
            </w:r>
            <w:r w:rsidRPr="00BB63F9">
              <w:rPr>
                <w:color w:val="C00000"/>
              </w:rPr>
              <w:t>.</w:t>
            </w:r>
          </w:p>
          <w:p w14:paraId="25BFA53B" w14:textId="77777777" w:rsidR="004978F3" w:rsidRDefault="004978F3" w:rsidP="004978F3">
            <w:pPr>
              <w:pStyle w:val="B2"/>
              <w:rPr>
                <w:rFonts w:eastAsia="微软雅黑"/>
                <w:i/>
                <w:iCs/>
              </w:rPr>
            </w:pPr>
            <w:r w:rsidRPr="00650992">
              <w:t>-</w:t>
            </w:r>
            <w:r w:rsidRPr="00650992">
              <w:tab/>
              <w:t xml:space="preserve">if a sub-configuration indicates a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proofErr w:type="spellStart"/>
            <w:r w:rsidRPr="00650992">
              <w:rPr>
                <w:i/>
                <w:iCs/>
              </w:rPr>
              <w:t>powerControlOffset</w:t>
            </w:r>
            <w:proofErr w:type="spellEnd"/>
            <w:r>
              <w:rPr>
                <w:rFonts w:eastAsia="微软雅黑"/>
                <w:color w:val="FF0000"/>
              </w:rPr>
              <w:t xml:space="preserve"> </w:t>
            </w:r>
            <w:r w:rsidRPr="00650992">
              <w:t xml:space="preserve">of the CSI-RS resource, given in Clause 5.2.2.3.1, and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 where the difference</w:t>
            </w:r>
            <w:r w:rsidRPr="00650992">
              <w:rPr>
                <w:rFonts w:eastAsia="微软雅黑"/>
                <w:i/>
                <w:iCs/>
              </w:rPr>
              <w:t xml:space="preserve"> </w:t>
            </w:r>
            <w:r w:rsidRPr="00650992">
              <w:rPr>
                <w:rFonts w:eastAsia="微软雅黑"/>
              </w:rPr>
              <w:t xml:space="preserve">is expected to take one of the values that can </w:t>
            </w:r>
            <w:r w:rsidRPr="00650992">
              <w:rPr>
                <w:rFonts w:eastAsia="微软雅黑"/>
              </w:rPr>
              <w:lastRenderedPageBreak/>
              <w:t>be configured for</w:t>
            </w:r>
            <w:r w:rsidRPr="00650992">
              <w:rPr>
                <w:rFonts w:eastAsia="微软雅黑"/>
                <w:i/>
                <w:iCs/>
              </w:rPr>
              <w:t xml:space="preserve"> </w:t>
            </w:r>
            <w:proofErr w:type="spellStart"/>
            <w:r w:rsidRPr="00650992">
              <w:rPr>
                <w:rFonts w:eastAsia="微软雅黑"/>
                <w:i/>
                <w:iCs/>
              </w:rPr>
              <w:t>powerControlOffset</w:t>
            </w:r>
            <w:proofErr w:type="spellEnd"/>
            <w:r w:rsidRPr="00650992">
              <w:rPr>
                <w:rFonts w:eastAsia="微软雅黑"/>
                <w:i/>
                <w:iCs/>
              </w:rPr>
              <w:t xml:space="preserve"> </w:t>
            </w:r>
            <w:r w:rsidRPr="00650992">
              <w:rPr>
                <w:rFonts w:eastAsia="微软雅黑"/>
              </w:rPr>
              <w:t xml:space="preserve">of the CSI-RS resource, given in Clause 5.2.2.3.1, and is also expected to take a value that is no larger than the value of </w:t>
            </w:r>
            <w:proofErr w:type="spellStart"/>
            <w:r w:rsidRPr="00650992">
              <w:rPr>
                <w:rFonts w:eastAsia="微软雅黑"/>
                <w:i/>
                <w:iCs/>
              </w:rPr>
              <w:t>powerControlOffset</w:t>
            </w:r>
            <w:proofErr w:type="spellEnd"/>
            <w:r w:rsidRPr="00650992">
              <w:rPr>
                <w:rFonts w:eastAsia="微软雅黑"/>
                <w:i/>
                <w:iCs/>
              </w:rPr>
              <w:t>.</w:t>
            </w:r>
          </w:p>
          <w:p w14:paraId="667B31A4" w14:textId="4432A0A0" w:rsidR="004978F3" w:rsidRDefault="004978F3" w:rsidP="004978F3">
            <w:pPr>
              <w:rPr>
                <w:lang w:eastAsia="zh-CN"/>
              </w:rPr>
            </w:pPr>
            <w:r w:rsidRPr="001729F8">
              <w:rPr>
                <w:rFonts w:eastAsia="宋体" w:hint="eastAsia"/>
                <w:color w:val="C00000"/>
                <w:lang w:eastAsia="zh-CN"/>
              </w:rPr>
              <w:t>&lt;</w:t>
            </w:r>
            <w:r w:rsidRPr="001729F8">
              <w:rPr>
                <w:rFonts w:eastAsia="宋体"/>
                <w:color w:val="C00000"/>
                <w:lang w:eastAsia="zh-CN"/>
              </w:rPr>
              <w:t>omitted texts&gt;</w:t>
            </w:r>
          </w:p>
        </w:tc>
      </w:tr>
    </w:tbl>
    <w:p w14:paraId="4DC75F0C" w14:textId="35967130" w:rsidR="004978F3" w:rsidRDefault="004978F3">
      <w:pPr>
        <w:rPr>
          <w:lang w:eastAsia="zh-CN"/>
        </w:rPr>
      </w:pPr>
    </w:p>
    <w:p w14:paraId="6780FC07" w14:textId="131C3114" w:rsidR="004978F3" w:rsidRPr="007D50AB" w:rsidRDefault="007D50AB" w:rsidP="007D50AB">
      <w:pPr>
        <w:outlineLvl w:val="1"/>
        <w:rPr>
          <w:b/>
          <w:lang w:eastAsia="en-US"/>
        </w:rPr>
      </w:pPr>
      <w:r w:rsidRPr="007D50AB">
        <w:rPr>
          <w:rFonts w:hint="eastAsia"/>
          <w:b/>
          <w:lang w:eastAsia="en-US"/>
        </w:rPr>
        <w:t>T</w:t>
      </w:r>
      <w:r w:rsidRPr="007D50AB">
        <w:rPr>
          <w:b/>
          <w:lang w:eastAsia="en-US"/>
        </w:rPr>
        <w:t>P from [5]</w:t>
      </w:r>
      <w:r>
        <w:rPr>
          <w:b/>
          <w:lang w:eastAsia="en-US"/>
        </w:rPr>
        <w:t xml:space="preserve"> (Huawei/</w:t>
      </w:r>
      <w:proofErr w:type="spellStart"/>
      <w:r>
        <w:rPr>
          <w:b/>
          <w:lang w:eastAsia="en-US"/>
        </w:rPr>
        <w:t>HiSilicon</w:t>
      </w:r>
      <w:proofErr w:type="spellEnd"/>
      <w:r>
        <w:rPr>
          <w:b/>
          <w:lang w:eastAsia="en-US"/>
        </w:rPr>
        <w:t>)</w:t>
      </w:r>
    </w:p>
    <w:tbl>
      <w:tblPr>
        <w:tblStyle w:val="affff1"/>
        <w:tblW w:w="0" w:type="auto"/>
        <w:tblLook w:val="04A0" w:firstRow="1" w:lastRow="0" w:firstColumn="1" w:lastColumn="0" w:noHBand="0" w:noVBand="1"/>
      </w:tblPr>
      <w:tblGrid>
        <w:gridCol w:w="9629"/>
      </w:tblGrid>
      <w:tr w:rsidR="007D50AB" w14:paraId="227A0B09" w14:textId="77777777" w:rsidTr="007D50AB">
        <w:tc>
          <w:tcPr>
            <w:tcW w:w="9629" w:type="dxa"/>
          </w:tcPr>
          <w:p w14:paraId="3F062FA3" w14:textId="77777777" w:rsidR="007D50AB" w:rsidRPr="00C45439" w:rsidRDefault="007D50AB" w:rsidP="007D50AB">
            <w:pPr>
              <w:autoSpaceDE w:val="0"/>
              <w:autoSpaceDN w:val="0"/>
              <w:adjustRightInd w:val="0"/>
              <w:snapToGrid w:val="0"/>
              <w:jc w:val="center"/>
              <w:rPr>
                <w:rFonts w:eastAsia="宋体"/>
                <w:color w:val="FF0000"/>
                <w:sz w:val="22"/>
              </w:rPr>
            </w:pPr>
            <w:r w:rsidRPr="00C45439">
              <w:rPr>
                <w:rFonts w:eastAsia="宋体"/>
                <w:color w:val="FF0000"/>
                <w:sz w:val="22"/>
              </w:rPr>
              <w:t>--------------------</w:t>
            </w:r>
            <w:r>
              <w:rPr>
                <w:rFonts w:eastAsia="宋体"/>
                <w:color w:val="FF0000"/>
                <w:sz w:val="22"/>
              </w:rPr>
              <w:t>-------- Start of Text Proposal</w:t>
            </w:r>
            <w:r w:rsidRPr="00C45439">
              <w:rPr>
                <w:rFonts w:eastAsia="宋体"/>
                <w:color w:val="FF0000"/>
                <w:sz w:val="22"/>
              </w:rPr>
              <w:t xml:space="preserve"> for TS 38.</w:t>
            </w:r>
            <w:r>
              <w:rPr>
                <w:rFonts w:eastAsia="宋体"/>
                <w:color w:val="FF0000"/>
                <w:sz w:val="22"/>
              </w:rPr>
              <w:t>214</w:t>
            </w:r>
            <w:r w:rsidRPr="00C45439">
              <w:rPr>
                <w:rFonts w:eastAsia="宋体"/>
                <w:color w:val="FF0000"/>
                <w:sz w:val="22"/>
              </w:rPr>
              <w:t xml:space="preserve"> -----------------------------</w:t>
            </w:r>
          </w:p>
          <w:p w14:paraId="6B5E521C" w14:textId="77777777" w:rsidR="007D50AB" w:rsidRPr="000F6C0C" w:rsidRDefault="007D50AB" w:rsidP="007D50AB">
            <w:pPr>
              <w:jc w:val="center"/>
              <w:rPr>
                <w:color w:val="FF0000"/>
                <w:sz w:val="24"/>
                <w:szCs w:val="24"/>
                <w:lang w:val="x-none"/>
              </w:rPr>
            </w:pPr>
            <w:r w:rsidRPr="00C45439">
              <w:rPr>
                <w:rFonts w:eastAsia="MS Mincho"/>
                <w:color w:val="FF0000"/>
                <w:sz w:val="22"/>
                <w:lang w:val="x-none"/>
              </w:rPr>
              <w:t>&lt; Unchanged parts are omitted &gt;</w:t>
            </w:r>
          </w:p>
          <w:p w14:paraId="1C80EA78" w14:textId="77777777" w:rsidR="007D50AB" w:rsidRDefault="007D50AB" w:rsidP="007D50AB">
            <w:pPr>
              <w:rPr>
                <w:rFonts w:ascii="Arial" w:hAnsi="Arial"/>
                <w:sz w:val="28"/>
                <w:szCs w:val="28"/>
              </w:rPr>
            </w:pPr>
            <w:r>
              <w:rPr>
                <w:rFonts w:ascii="Arial" w:hAnsi="Arial"/>
                <w:sz w:val="28"/>
                <w:szCs w:val="28"/>
              </w:rPr>
              <w:t>5.2.2.5.</w:t>
            </w:r>
            <w:r w:rsidRPr="00C45439">
              <w:rPr>
                <w:rFonts w:ascii="Arial" w:hAnsi="Arial"/>
                <w:sz w:val="28"/>
                <w:szCs w:val="28"/>
              </w:rPr>
              <w:t>1</w:t>
            </w:r>
            <w:r w:rsidRPr="00C45439">
              <w:rPr>
                <w:rFonts w:ascii="Arial" w:hAnsi="Arial"/>
                <w:sz w:val="28"/>
                <w:szCs w:val="28"/>
              </w:rPr>
              <w:tab/>
              <w:t>UE</w:t>
            </w:r>
            <w:r>
              <w:rPr>
                <w:rFonts w:ascii="Arial" w:hAnsi="Arial"/>
                <w:sz w:val="28"/>
                <w:szCs w:val="28"/>
              </w:rPr>
              <w:t xml:space="preserve"> assumptions for CQI/PMI/RI</w:t>
            </w:r>
            <w:r w:rsidRPr="00C45439">
              <w:rPr>
                <w:rFonts w:ascii="Arial" w:hAnsi="Arial"/>
                <w:sz w:val="28"/>
                <w:szCs w:val="28"/>
              </w:rPr>
              <w:t xml:space="preserve"> </w:t>
            </w:r>
            <w:r>
              <w:rPr>
                <w:rFonts w:ascii="Arial" w:hAnsi="Arial"/>
                <w:sz w:val="28"/>
                <w:szCs w:val="28"/>
              </w:rPr>
              <w:t>calculation</w:t>
            </w:r>
          </w:p>
          <w:p w14:paraId="18AFBF75" w14:textId="77777777" w:rsidR="007D50AB" w:rsidRPr="00E661DB" w:rsidRDefault="007D50AB" w:rsidP="007D50AB">
            <w:pPr>
              <w:rPr>
                <w:rFonts w:cs="Batang"/>
              </w:rPr>
            </w:pPr>
            <w:r w:rsidRPr="00E661DB">
              <w:rPr>
                <w:rFonts w:cs="Batang"/>
              </w:rPr>
              <w:t>If configured to report CQI index, in the CSI reference resource, or in each of the slot(s) associated with a CQI in the predicted CSI, as defined in Clause 5.2.1.4.2, the UE shall assume the following for the purpose of deriving the CQI index, and if also configured, for deriving PMI and RI:</w:t>
            </w:r>
          </w:p>
          <w:p w14:paraId="2950B862" w14:textId="77777777" w:rsidR="007D50AB" w:rsidRPr="00C45439" w:rsidRDefault="007D50AB" w:rsidP="007D50AB">
            <w:pPr>
              <w:autoSpaceDE w:val="0"/>
              <w:autoSpaceDN w:val="0"/>
              <w:adjustRightInd w:val="0"/>
              <w:snapToGrid w:val="0"/>
              <w:spacing w:after="120"/>
              <w:jc w:val="center"/>
              <w:rPr>
                <w:rFonts w:eastAsia="宋体"/>
                <w:color w:val="FF0000"/>
                <w:sz w:val="22"/>
              </w:rPr>
            </w:pPr>
            <w:r w:rsidRPr="00C45439">
              <w:rPr>
                <w:rFonts w:eastAsia="宋体"/>
                <w:color w:val="FF0000"/>
                <w:sz w:val="22"/>
              </w:rPr>
              <w:t>&lt; Unchanged parts are omitted &gt;</w:t>
            </w:r>
          </w:p>
          <w:p w14:paraId="18BE4904" w14:textId="77777777" w:rsidR="007D50AB" w:rsidRPr="00650992" w:rsidRDefault="007D50AB" w:rsidP="007D50AB">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w:t>
            </w:r>
            <w:proofErr w:type="spellStart"/>
            <w:r w:rsidRPr="00650992">
              <w:rPr>
                <w:i/>
              </w:rPr>
              <w:t>ReportConfig</w:t>
            </w:r>
            <w:proofErr w:type="spellEnd"/>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 xml:space="preserve">provided </w:t>
            </w:r>
            <w:proofErr w:type="gramStart"/>
            <w:r w:rsidRPr="00650992">
              <w:rPr>
                <w:color w:val="000000"/>
              </w:rPr>
              <w:t>by  [</w:t>
            </w:r>
            <w:proofErr w:type="spellStart"/>
            <w:proofErr w:type="gramEnd"/>
            <w:r w:rsidRPr="00650992">
              <w:rPr>
                <w:i/>
                <w:iCs/>
                <w:color w:val="000000"/>
              </w:rPr>
              <w:t>csi-ReportSubConfigList</w:t>
            </w:r>
            <w:proofErr w:type="spellEnd"/>
            <w:r w:rsidRPr="00650992">
              <w:rPr>
                <w:color w:val="000000"/>
              </w:rPr>
              <w:t>]</w:t>
            </w:r>
            <w:r w:rsidRPr="00650992">
              <w:rPr>
                <w:color w:val="000000"/>
                <w:lang w:val="en-US"/>
              </w:rPr>
              <w:t>,</w:t>
            </w:r>
          </w:p>
          <w:p w14:paraId="5703E7E2" w14:textId="77777777" w:rsidR="007D50AB" w:rsidRPr="00650992" w:rsidRDefault="007D50AB" w:rsidP="007D50AB">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650992">
              <w:rPr>
                <w:lang w:val="en-US"/>
              </w:rPr>
              <w:t>[</w:t>
            </w:r>
            <w:r w:rsidRPr="00650992">
              <w:rPr>
                <w:i/>
                <w:iCs/>
                <w:lang w:val="en-US"/>
              </w:rPr>
              <w:t>port-</w:t>
            </w:r>
            <w:proofErr w:type="spellStart"/>
            <w:r w:rsidRPr="00650992">
              <w:rPr>
                <w:i/>
                <w:iCs/>
              </w:rPr>
              <w:t>subsetIndicator</w:t>
            </w:r>
            <w:proofErr w:type="spellEnd"/>
            <w:r w:rsidRPr="00650992">
              <w:t>]</w:t>
            </w:r>
            <w:r w:rsidRPr="00650992">
              <w:rPr>
                <w:lang w:val="en-US"/>
              </w:rPr>
              <w:t xml:space="preserve">, </w:t>
            </w:r>
            <w:r w:rsidRPr="00650992">
              <w:t>as described in clause 5.2.1.4.2, for CQI calculation, antenna ports corresponding to all bits with value of 1 in [</w:t>
            </w:r>
            <w:r w:rsidRPr="00650992">
              <w:rPr>
                <w:i/>
                <w:iCs/>
              </w:rPr>
              <w:t>port-</w:t>
            </w:r>
            <w:proofErr w:type="spellStart"/>
            <w:r w:rsidRPr="00650992">
              <w:rPr>
                <w:i/>
                <w:iCs/>
              </w:rPr>
              <w:t>subsetIndicator</w:t>
            </w:r>
            <w:proofErr w:type="spellEnd"/>
            <w:r w:rsidRPr="00650992">
              <w:t>] are mapped to consecutive antenna ports starting at CSI-RS antenna port 3000 in increasing order of the bit position in [</w:t>
            </w:r>
            <w:r w:rsidRPr="00650992">
              <w:rPr>
                <w:i/>
                <w:iCs/>
              </w:rPr>
              <w:t>port-</w:t>
            </w:r>
            <w:proofErr w:type="spellStart"/>
            <w:r w:rsidRPr="00650992">
              <w:rPr>
                <w:i/>
                <w:iCs/>
              </w:rPr>
              <w:t>subsetIndicator</w:t>
            </w:r>
            <w:proofErr w:type="spellEnd"/>
            <w:r w:rsidRPr="00650992">
              <w:t>]. The UE should assume that</w:t>
            </w:r>
            <w:r w:rsidRPr="00650992">
              <w:rPr>
                <w:lang w:val="en-US"/>
              </w:rPr>
              <w:t xml:space="preserve"> </w:t>
            </w:r>
            <w:r w:rsidRPr="00650992">
              <w:t>PDSCH signals on antenna ports in the set [</w:t>
            </w:r>
            <w:proofErr w:type="gramStart"/>
            <w:r w:rsidRPr="00650992">
              <w:t>1000,…</w:t>
            </w:r>
            <w:proofErr w:type="gramEnd"/>
            <w:r w:rsidRPr="00650992">
              <w:t>,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4BE3A33D" w14:textId="77777777" w:rsidR="007D50AB" w:rsidRPr="00650992" w:rsidRDefault="00F324C0" w:rsidP="007D50AB">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6FA48B4" w14:textId="77777777" w:rsidR="007D50AB" w:rsidRPr="00650992" w:rsidRDefault="007D50AB" w:rsidP="007D50AB">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w:t>
            </w:r>
            <w:proofErr w:type="spellStart"/>
            <w:r w:rsidRPr="00650992">
              <w:rPr>
                <w:i/>
                <w:iCs/>
              </w:rPr>
              <w:t>subsetIndicator</w:t>
            </w:r>
            <w:proofErr w:type="spellEnd"/>
            <w:r w:rsidRPr="00650992">
              <w:rPr>
                <w:i/>
                <w:iCs/>
              </w:rPr>
              <w:t>]</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proofErr w:type="gramStart"/>
            <w:r w:rsidRPr="00650992">
              <w:rPr>
                <w:i/>
                <w:iCs/>
                <w:vertAlign w:val="superscript"/>
              </w:rPr>
              <w:t>T</w:t>
            </w:r>
            <w:r w:rsidRPr="00650992">
              <w:t xml:space="preserve"> ,</w:t>
            </w:r>
            <w:proofErr w:type="gramEnd"/>
            <w:r w:rsidRPr="00650992">
              <w:t xml:space="preserve">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E661DB">
              <w:rPr>
                <w:strike/>
                <w:color w:val="FF0000"/>
              </w:rPr>
              <w:t xml:space="preserve">, and the corresponding PDSCH EPRE to CSI-RS EPRE is as previously defined in this Clause if the sub-configuration does not indicate a power offset </w:t>
            </w:r>
            <w:r w:rsidRPr="00E661DB">
              <w:rPr>
                <w:rFonts w:eastAsia="微软雅黑"/>
                <w:i/>
                <w:iCs/>
                <w:strike/>
                <w:color w:val="FF0000"/>
              </w:rPr>
              <w:t>[</w:t>
            </w:r>
            <w:proofErr w:type="spellStart"/>
            <w:r w:rsidRPr="00E661DB">
              <w:rPr>
                <w:rFonts w:eastAsia="微软雅黑"/>
                <w:i/>
                <w:iCs/>
                <w:strike/>
                <w:color w:val="FF0000"/>
              </w:rPr>
              <w:t>powerOffset</w:t>
            </w:r>
            <w:proofErr w:type="spellEnd"/>
            <w:r w:rsidRPr="00E661DB">
              <w:rPr>
                <w:rFonts w:eastAsia="微软雅黑"/>
                <w:i/>
                <w:iCs/>
                <w:strike/>
                <w:color w:val="FF0000"/>
              </w:rPr>
              <w:t>]</w:t>
            </w:r>
            <w:r w:rsidRPr="00650992">
              <w:t>.</w:t>
            </w:r>
          </w:p>
          <w:p w14:paraId="7AC410A8" w14:textId="77777777" w:rsidR="007D50AB" w:rsidRPr="00650992" w:rsidRDefault="007D50AB" w:rsidP="007D50AB">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proofErr w:type="spellStart"/>
            <w:r w:rsidRPr="00650992">
              <w:rPr>
                <w:i/>
                <w:iCs/>
                <w:color w:val="000000"/>
              </w:rPr>
              <w:t>nzp</w:t>
            </w:r>
            <w:proofErr w:type="spellEnd"/>
            <w:r w:rsidRPr="00650992">
              <w:rPr>
                <w:i/>
                <w:iCs/>
                <w:color w:val="000000"/>
              </w:rPr>
              <w:t>-CSI-RS-</w:t>
            </w:r>
            <w:proofErr w:type="spellStart"/>
            <w:r w:rsidRPr="00650992">
              <w:rPr>
                <w:i/>
                <w:iCs/>
                <w:color w:val="000000"/>
              </w:rPr>
              <w:t>resourceList</w:t>
            </w:r>
            <w:proofErr w:type="spellEnd"/>
            <w:r w:rsidRPr="00650992">
              <w:rPr>
                <w:color w:val="000000"/>
              </w:rPr>
              <w:t>] and does not indicate a</w:t>
            </w:r>
            <w:r w:rsidRPr="00650992">
              <w:t xml:space="preserve">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color w:val="000000"/>
              </w:rPr>
              <w:t xml:space="preserve">, for CQI calculation for the sub-configuration the UE follows the procedure previously described in this Clause. </w:t>
            </w:r>
          </w:p>
          <w:p w14:paraId="4EBFF331" w14:textId="77777777" w:rsidR="007D50AB" w:rsidRDefault="007D50AB" w:rsidP="007D50AB">
            <w:pPr>
              <w:pStyle w:val="B2"/>
            </w:pPr>
            <w:r w:rsidRPr="00650992">
              <w:t>-</w:t>
            </w:r>
            <w:r w:rsidRPr="00650992">
              <w:tab/>
              <w:t xml:space="preserve">if a sub-configuration indicates a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proofErr w:type="spellStart"/>
            <w:r w:rsidRPr="00650992">
              <w:rPr>
                <w:i/>
                <w:iCs/>
              </w:rPr>
              <w:t>powerControlOffset</w:t>
            </w:r>
            <w:proofErr w:type="spellEnd"/>
            <w:r w:rsidRPr="00650992">
              <w:rPr>
                <w:i/>
                <w:iCs/>
              </w:rPr>
              <w:t xml:space="preserve"> </w:t>
            </w:r>
            <w:r w:rsidRPr="00650992">
              <w:t xml:space="preserve">of the CSI-RS resource, given in Clause 5.2.2.3.1, and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 where the difference</w:t>
            </w:r>
            <w:r w:rsidRPr="00650992">
              <w:rPr>
                <w:rFonts w:eastAsia="微软雅黑"/>
                <w:i/>
                <w:iCs/>
              </w:rPr>
              <w:t xml:space="preserve"> </w:t>
            </w:r>
            <w:r w:rsidRPr="00650992">
              <w:rPr>
                <w:rFonts w:eastAsia="微软雅黑"/>
              </w:rPr>
              <w:t>is expected to take one of the values that can be configured for</w:t>
            </w:r>
            <w:r w:rsidRPr="00650992">
              <w:rPr>
                <w:rFonts w:eastAsia="微软雅黑"/>
                <w:i/>
                <w:iCs/>
              </w:rPr>
              <w:t xml:space="preserve"> </w:t>
            </w:r>
            <w:proofErr w:type="spellStart"/>
            <w:r w:rsidRPr="00650992">
              <w:rPr>
                <w:rFonts w:eastAsia="微软雅黑"/>
                <w:i/>
                <w:iCs/>
              </w:rPr>
              <w:t>powerControlOffset</w:t>
            </w:r>
            <w:proofErr w:type="spellEnd"/>
            <w:r w:rsidRPr="00650992">
              <w:rPr>
                <w:rFonts w:eastAsia="微软雅黑"/>
                <w:i/>
                <w:iCs/>
              </w:rPr>
              <w:t xml:space="preserve"> </w:t>
            </w:r>
            <w:r w:rsidRPr="00650992">
              <w:rPr>
                <w:rFonts w:eastAsia="微软雅黑"/>
              </w:rPr>
              <w:t xml:space="preserve">of the CSI-RS resource, given in Clause 5.2.2.3.1, and is also expected to take a value that is no larger than the value of </w:t>
            </w:r>
            <w:proofErr w:type="spellStart"/>
            <w:r w:rsidRPr="00650992">
              <w:rPr>
                <w:rFonts w:eastAsia="微软雅黑"/>
                <w:i/>
                <w:iCs/>
              </w:rPr>
              <w:t>powerControlOffset</w:t>
            </w:r>
            <w:proofErr w:type="spellEnd"/>
            <w:r w:rsidRPr="00650992">
              <w:rPr>
                <w:rFonts w:eastAsia="微软雅黑"/>
                <w:i/>
                <w:iCs/>
              </w:rPr>
              <w:t>.</w:t>
            </w:r>
          </w:p>
          <w:p w14:paraId="34E189E0" w14:textId="77777777" w:rsidR="007D50AB" w:rsidRPr="00391477" w:rsidRDefault="007D50AB" w:rsidP="007D50AB">
            <w:pPr>
              <w:pStyle w:val="0Maintext"/>
              <w:adjustRightInd w:val="0"/>
              <w:snapToGrid w:val="0"/>
              <w:spacing w:beforeLines="100" w:before="240" w:line="240" w:lineRule="auto"/>
              <w:ind w:firstLine="0"/>
              <w:jc w:val="center"/>
              <w:rPr>
                <w:rFonts w:eastAsiaTheme="minorEastAsia"/>
                <w:sz w:val="22"/>
                <w:lang w:eastAsia="zh-CN"/>
              </w:rPr>
            </w:pPr>
            <w:r w:rsidRPr="00C45439">
              <w:rPr>
                <w:rFonts w:eastAsia="宋体" w:cs="Times New Roman"/>
                <w:color w:val="FF0000"/>
                <w:sz w:val="22"/>
              </w:rPr>
              <w:t>&lt; Unchanged parts are omitted &gt;</w:t>
            </w:r>
          </w:p>
          <w:p w14:paraId="425DC5CC" w14:textId="3EF34775" w:rsidR="007D50AB" w:rsidRPr="007D50AB" w:rsidRDefault="007D50AB" w:rsidP="007D50AB">
            <w:pPr>
              <w:autoSpaceDE w:val="0"/>
              <w:autoSpaceDN w:val="0"/>
              <w:adjustRightInd w:val="0"/>
              <w:snapToGrid w:val="0"/>
              <w:spacing w:after="120"/>
              <w:jc w:val="center"/>
              <w:rPr>
                <w:rFonts w:eastAsia="宋体"/>
                <w:color w:val="FF0000"/>
                <w:sz w:val="22"/>
              </w:rPr>
            </w:pPr>
            <w:r w:rsidRPr="00027F5F">
              <w:rPr>
                <w:rFonts w:eastAsia="宋体"/>
                <w:color w:val="FF0000"/>
                <w:sz w:val="22"/>
              </w:rPr>
              <w:t>--------------------------------------- End of Text Proposal ----------------------------------</w:t>
            </w:r>
          </w:p>
        </w:tc>
      </w:tr>
    </w:tbl>
    <w:p w14:paraId="54FCF7B5" w14:textId="77777777" w:rsidR="007D50AB" w:rsidRDefault="007D50AB">
      <w:pPr>
        <w:rPr>
          <w:lang w:eastAsia="zh-CN"/>
        </w:rPr>
      </w:pPr>
    </w:p>
    <w:p w14:paraId="036416D8" w14:textId="5E778517" w:rsidR="004978F3" w:rsidRDefault="007D50AB" w:rsidP="007D50AB">
      <w:pPr>
        <w:outlineLvl w:val="1"/>
        <w:rPr>
          <w:lang w:eastAsia="zh-CN"/>
        </w:rPr>
      </w:pPr>
      <w:r>
        <w:rPr>
          <w:rFonts w:hint="eastAsia"/>
          <w:lang w:eastAsia="zh-CN"/>
        </w:rPr>
        <w:t>T</w:t>
      </w:r>
      <w:r>
        <w:rPr>
          <w:lang w:eastAsia="zh-CN"/>
        </w:rPr>
        <w:t>P from [6] (Ericsson)</w:t>
      </w:r>
    </w:p>
    <w:tbl>
      <w:tblPr>
        <w:tblStyle w:val="affff1"/>
        <w:tblW w:w="0" w:type="auto"/>
        <w:tblLook w:val="04A0" w:firstRow="1" w:lastRow="0" w:firstColumn="1" w:lastColumn="0" w:noHBand="0" w:noVBand="1"/>
      </w:tblPr>
      <w:tblGrid>
        <w:gridCol w:w="9629"/>
      </w:tblGrid>
      <w:tr w:rsidR="007D50AB" w14:paraId="30C40E9C" w14:textId="77777777" w:rsidTr="007D50AB">
        <w:tc>
          <w:tcPr>
            <w:tcW w:w="9629" w:type="dxa"/>
          </w:tcPr>
          <w:p w14:paraId="24D18B11" w14:textId="77777777" w:rsidR="007D50AB" w:rsidRDefault="007D50AB" w:rsidP="007D50AB">
            <w:pPr>
              <w:jc w:val="center"/>
              <w:rPr>
                <w:color w:val="FF0000"/>
              </w:rPr>
            </w:pPr>
            <w:r>
              <w:rPr>
                <w:color w:val="FF0000"/>
              </w:rPr>
              <w:t>&lt;begin TP1 for 38.214, subclause 5.2.2.5.1&gt;</w:t>
            </w:r>
          </w:p>
          <w:p w14:paraId="15D0E072" w14:textId="77777777" w:rsidR="007D50AB" w:rsidRPr="004D0F96" w:rsidRDefault="007D50AB" w:rsidP="007D50AB">
            <w:pPr>
              <w:keepNext/>
              <w:keepLines/>
              <w:spacing w:before="120" w:line="240" w:lineRule="auto"/>
              <w:outlineLvl w:val="4"/>
              <w:rPr>
                <w:rFonts w:ascii="Arial" w:eastAsia="宋体" w:hAnsi="Arial"/>
                <w:color w:val="000000"/>
              </w:rPr>
            </w:pPr>
            <w:bookmarkStart w:id="4" w:name="_Toc169793768"/>
            <w:r w:rsidRPr="004D0F96">
              <w:rPr>
                <w:rFonts w:ascii="Arial" w:eastAsia="宋体" w:hAnsi="Arial"/>
                <w:lang w:val="x-none"/>
              </w:rPr>
              <w:lastRenderedPageBreak/>
              <w:t>5.2.2.5.1</w:t>
            </w:r>
            <w:r w:rsidRPr="004D0F96">
              <w:rPr>
                <w:rFonts w:ascii="Arial" w:eastAsia="宋体" w:hAnsi="Arial"/>
                <w:lang w:val="x-none"/>
              </w:rPr>
              <w:tab/>
              <w:t>UE assumptions for CQI/PMI/RI calculation</w:t>
            </w:r>
            <w:bookmarkEnd w:id="4"/>
          </w:p>
          <w:p w14:paraId="093F4404" w14:textId="77777777" w:rsidR="007D50AB" w:rsidRPr="004D0F96" w:rsidRDefault="007D50AB" w:rsidP="007D50AB">
            <w:pPr>
              <w:spacing w:line="240" w:lineRule="auto"/>
              <w:rPr>
                <w:rFonts w:eastAsia="宋体"/>
                <w:color w:val="000000"/>
              </w:rPr>
            </w:pPr>
            <w:r w:rsidRPr="004D0F96">
              <w:rPr>
                <w:rFonts w:eastAsia="宋体"/>
                <w:color w:val="000000"/>
              </w:rPr>
              <w:t xml:space="preserve">If configured to report CQI index, in the CSI reference resource, or </w:t>
            </w:r>
            <w:r w:rsidRPr="004D0F96">
              <w:rPr>
                <w:rFonts w:eastAsia="微软雅黑"/>
                <w:iCs/>
              </w:rPr>
              <w:t xml:space="preserve">in </w:t>
            </w:r>
            <w:r w:rsidRPr="004D0F96">
              <w:rPr>
                <w:rFonts w:eastAsia="宋体"/>
              </w:rPr>
              <w:t xml:space="preserve">each of the slot(s) associated with a CQI in the predicted CSI, as defined in Clause 5.2.1.4.2, </w:t>
            </w:r>
            <w:r w:rsidRPr="004D0F96">
              <w:rPr>
                <w:rFonts w:eastAsia="宋体"/>
                <w:color w:val="000000"/>
              </w:rPr>
              <w:t>the UE shall assume the following for the purpose of deriving the CQI index, and if also configured, for deriving PMI and RI:</w:t>
            </w:r>
          </w:p>
          <w:p w14:paraId="5B2115AF"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 xml:space="preserve">The first 2 OFDM symbols are occupied by control </w:t>
            </w:r>
            <w:proofErr w:type="spellStart"/>
            <w:r w:rsidRPr="004D0F96">
              <w:rPr>
                <w:rFonts w:eastAsia="宋体"/>
                <w:color w:val="000000"/>
              </w:rPr>
              <w:t>signaling</w:t>
            </w:r>
            <w:proofErr w:type="spellEnd"/>
            <w:r w:rsidRPr="004D0F96">
              <w:rPr>
                <w:rFonts w:eastAsia="宋体"/>
                <w:color w:val="000000"/>
              </w:rPr>
              <w:t>.</w:t>
            </w:r>
          </w:p>
          <w:p w14:paraId="1F49B850"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The number of PDSCH and DM-RS symbols is equal to 12.</w:t>
            </w:r>
          </w:p>
          <w:p w14:paraId="6A309174"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The same bandwidth part subcarrier spacing configured as for the PDSCH reception</w:t>
            </w:r>
          </w:p>
          <w:p w14:paraId="6448F86A" w14:textId="77777777" w:rsidR="007D50AB" w:rsidRPr="004D0F96" w:rsidRDefault="007D50AB" w:rsidP="007D50AB">
            <w:pPr>
              <w:spacing w:line="240" w:lineRule="auto"/>
              <w:ind w:left="568" w:hanging="284"/>
              <w:rPr>
                <w:rFonts w:eastAsia="Malgun Gothic"/>
                <w:color w:val="000000"/>
              </w:rPr>
            </w:pPr>
            <w:r w:rsidRPr="004D0F96">
              <w:rPr>
                <w:rFonts w:eastAsia="宋体"/>
                <w:color w:val="000000"/>
              </w:rPr>
              <w:t>-</w:t>
            </w:r>
            <w:r w:rsidRPr="004D0F96">
              <w:rPr>
                <w:rFonts w:eastAsia="宋体"/>
                <w:color w:val="000000"/>
              </w:rPr>
              <w:tab/>
              <w:t>The bandwidth as configured for the corresponding CQI report.</w:t>
            </w:r>
          </w:p>
          <w:p w14:paraId="5E6EDC36" w14:textId="77777777" w:rsidR="007D50AB" w:rsidRPr="004D0F96" w:rsidRDefault="007D50AB" w:rsidP="007D50AB">
            <w:pPr>
              <w:spacing w:line="240" w:lineRule="auto"/>
              <w:ind w:left="851" w:hanging="284"/>
              <w:rPr>
                <w:rFonts w:eastAsia="宋体"/>
              </w:rPr>
            </w:pPr>
            <w:r w:rsidRPr="004D0F96">
              <w:rPr>
                <w:rFonts w:eastAsia="宋体"/>
              </w:rPr>
              <w:t>-</w:t>
            </w:r>
            <w:r w:rsidRPr="004D0F96">
              <w:rPr>
                <w:rFonts w:eastAsia="宋体"/>
              </w:rPr>
              <w:tab/>
            </w:r>
            <w:r w:rsidRPr="004D0F96">
              <w:rPr>
                <w:rFonts w:eastAsia="宋体"/>
                <w:lang w:val="x-none"/>
              </w:rPr>
              <w:t>The IAB-MT shall only assume the frequency resources as indicated by the DL TX power adjustment MAC CE, if indicated for the slot of the CSI reference resource by DL Tx Power Adjustment MAC CE as described in [10, TS 38.321].</w:t>
            </w:r>
          </w:p>
          <w:p w14:paraId="5E02FE6C"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 xml:space="preserve">The reference resource uses the CP length and subcarrier spacing configured for PDSCH reception </w:t>
            </w:r>
          </w:p>
          <w:p w14:paraId="33E76A46"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No resource elements used by primary or secondary synchronization signals or PBCH.</w:t>
            </w:r>
          </w:p>
          <w:p w14:paraId="4FE4CEA1"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Redundancy Version 0.</w:t>
            </w:r>
          </w:p>
          <w:p w14:paraId="17D7D01B"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The ratio of PDSCH EPRE to CSI-RS EPRE is as given in Clause 5.2.2.3.1.</w:t>
            </w:r>
          </w:p>
          <w:p w14:paraId="4D575893" w14:textId="77777777" w:rsidR="007D50AB" w:rsidRPr="004D0F96" w:rsidRDefault="007D50AB" w:rsidP="007D50AB">
            <w:pPr>
              <w:spacing w:line="240" w:lineRule="auto"/>
              <w:ind w:left="851" w:hanging="284"/>
              <w:rPr>
                <w:rFonts w:eastAsia="宋体"/>
              </w:rPr>
            </w:pPr>
            <w:r w:rsidRPr="004D0F96">
              <w:rPr>
                <w:rFonts w:eastAsia="宋体"/>
              </w:rPr>
              <w:t>-</w:t>
            </w:r>
            <w:r w:rsidRPr="004D0F96">
              <w:rPr>
                <w:rFonts w:eastAsia="宋体"/>
              </w:rPr>
              <w:tab/>
            </w:r>
            <w:r w:rsidRPr="004D0F96">
              <w:rPr>
                <w:rFonts w:eastAsia="宋体"/>
                <w:lang w:val="x-none"/>
              </w:rPr>
              <w:t>In addition, the IAB-MT shall apply the provided DL TX power adjustment, if indicated for the slot of the CSI reference resource by DL Tx Power Adjustment MAC CE as described in [10, TS 38.321].</w:t>
            </w:r>
          </w:p>
          <w:p w14:paraId="2AEDE528"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Assume no REs allocated for NZP CSI-RS and ZP CSI-RS.</w:t>
            </w:r>
          </w:p>
          <w:p w14:paraId="037CFCA3"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Assume the same number of front-loaded DM-RS symbols as the maximum front-loaded symbols configured by the higher layer parameter</w:t>
            </w:r>
            <w:r w:rsidRPr="004D0F96">
              <w:rPr>
                <w:rFonts w:eastAsia="宋体"/>
                <w:i/>
                <w:color w:val="000000"/>
              </w:rPr>
              <w:t xml:space="preserve"> </w:t>
            </w:r>
            <w:proofErr w:type="spellStart"/>
            <w:r w:rsidRPr="004D0F96">
              <w:rPr>
                <w:rFonts w:eastAsia="宋体"/>
                <w:i/>
                <w:lang w:val="x-none"/>
              </w:rPr>
              <w:t>maxLength</w:t>
            </w:r>
            <w:proofErr w:type="spellEnd"/>
            <w:r w:rsidRPr="004D0F96">
              <w:rPr>
                <w:rFonts w:eastAsia="宋体"/>
                <w:i/>
              </w:rPr>
              <w:t xml:space="preserve"> </w:t>
            </w:r>
            <w:r w:rsidRPr="004D0F96">
              <w:rPr>
                <w:rFonts w:eastAsia="宋体"/>
              </w:rPr>
              <w:t>in</w:t>
            </w:r>
            <w:r w:rsidRPr="004D0F96">
              <w:rPr>
                <w:rFonts w:eastAsia="宋体"/>
                <w:i/>
              </w:rPr>
              <w:t xml:space="preserve"> </w:t>
            </w:r>
            <w:r w:rsidRPr="004D0F96">
              <w:rPr>
                <w:rFonts w:eastAsia="宋体"/>
                <w:i/>
                <w:lang w:val="x-none"/>
              </w:rPr>
              <w:t>DMRS-</w:t>
            </w:r>
            <w:proofErr w:type="spellStart"/>
            <w:r w:rsidRPr="004D0F96">
              <w:rPr>
                <w:rFonts w:eastAsia="宋体"/>
                <w:i/>
                <w:lang w:val="x-none"/>
              </w:rPr>
              <w:t>DownlinkConfig</w:t>
            </w:r>
            <w:proofErr w:type="spellEnd"/>
            <w:r w:rsidRPr="004D0F96">
              <w:rPr>
                <w:rFonts w:eastAsia="宋体"/>
                <w:i/>
                <w:color w:val="000000"/>
              </w:rPr>
              <w:t>.</w:t>
            </w:r>
            <w:r w:rsidRPr="004D0F96">
              <w:rPr>
                <w:rFonts w:eastAsia="宋体"/>
                <w:color w:val="000000"/>
              </w:rPr>
              <w:t xml:space="preserve"> </w:t>
            </w:r>
          </w:p>
          <w:p w14:paraId="6CF4A92B"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 xml:space="preserve">Assume the same number of additional DM-RS symbols as the additional symbols configured by the higher layer parameter </w:t>
            </w:r>
            <w:proofErr w:type="spellStart"/>
            <w:r w:rsidRPr="004D0F96">
              <w:rPr>
                <w:rFonts w:eastAsia="宋体"/>
                <w:i/>
                <w:color w:val="000000"/>
                <w:lang w:val="x-none"/>
              </w:rPr>
              <w:t>dmrs-AdditionalPosition</w:t>
            </w:r>
            <w:proofErr w:type="spellEnd"/>
            <w:r w:rsidRPr="004D0F96">
              <w:rPr>
                <w:rFonts w:eastAsia="宋体"/>
                <w:color w:val="000000"/>
              </w:rPr>
              <w:t>.</w:t>
            </w:r>
          </w:p>
          <w:p w14:paraId="010ABA0E"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Assume the PDSCH symbols are not containing DM-RS.</w:t>
            </w:r>
          </w:p>
          <w:p w14:paraId="13906010" w14:textId="77777777" w:rsidR="007D50AB" w:rsidRPr="004D0F96" w:rsidRDefault="007D50AB" w:rsidP="007D50AB">
            <w:pPr>
              <w:spacing w:line="240" w:lineRule="auto"/>
              <w:ind w:left="568" w:hanging="284"/>
              <w:rPr>
                <w:rFonts w:eastAsia="宋体"/>
                <w:color w:val="000000"/>
              </w:rPr>
            </w:pPr>
            <w:r w:rsidRPr="004D0F96">
              <w:rPr>
                <w:rFonts w:eastAsia="宋体"/>
                <w:color w:val="000000"/>
              </w:rPr>
              <w:t>-</w:t>
            </w:r>
            <w:r w:rsidRPr="004D0F96">
              <w:rPr>
                <w:rFonts w:eastAsia="宋体"/>
                <w:color w:val="000000"/>
              </w:rPr>
              <w:tab/>
              <w:t>Assume PRB bundling size of 2 PRBs.</w:t>
            </w:r>
          </w:p>
          <w:p w14:paraId="24C20967" w14:textId="77777777" w:rsidR="007D50AB" w:rsidRPr="004D0F96" w:rsidRDefault="007D50AB" w:rsidP="007D50AB">
            <w:pPr>
              <w:spacing w:line="240" w:lineRule="auto"/>
              <w:ind w:left="568" w:hanging="284"/>
              <w:rPr>
                <w:rFonts w:eastAsia="宋体"/>
                <w:lang w:eastAsia="zh-CN"/>
              </w:rPr>
            </w:pPr>
            <w:r w:rsidRPr="004D0F96">
              <w:rPr>
                <w:rFonts w:eastAsia="宋体"/>
              </w:rPr>
              <w:t>-</w:t>
            </w:r>
            <w:r w:rsidRPr="004D0F96">
              <w:rPr>
                <w:rFonts w:eastAsia="宋体"/>
              </w:rPr>
              <w:tab/>
              <w:t>The PDSCH transmission scheme where the UE may assume that PDSCH transmission would be performed with up to 8 transmission layers as defined in Clause 7.3.1.4 of [4, TS 38.211].</w:t>
            </w:r>
            <w:r w:rsidRPr="004D0F96">
              <w:rPr>
                <w:rFonts w:eastAsia="宋体" w:hint="eastAsia"/>
                <w:lang w:eastAsia="zh-CN"/>
              </w:rPr>
              <w:t xml:space="preserve"> </w:t>
            </w:r>
            <w:r w:rsidRPr="004D0F96">
              <w:rPr>
                <w:rFonts w:eastAsia="宋体"/>
                <w:lang w:eastAsia="zh-CN"/>
              </w:rPr>
              <w:t>For CQI calculation, the UE should assume that PDSCH signals on antenna ports in the set [</w:t>
            </w:r>
            <w:proofErr w:type="gramStart"/>
            <w:r w:rsidRPr="004D0F96">
              <w:rPr>
                <w:rFonts w:eastAsia="宋体"/>
                <w:lang w:eastAsia="zh-CN"/>
              </w:rPr>
              <w:t>1000,…</w:t>
            </w:r>
            <w:proofErr w:type="gramEnd"/>
            <w:r w:rsidRPr="004D0F96">
              <w:rPr>
                <w:rFonts w:eastAsia="宋体"/>
                <w:lang w:eastAsia="zh-CN"/>
              </w:rPr>
              <w:t>, 1000+ν-1] for ν layers would result in signals equivalent to corresponding symbols transmitted on antenna ports [3000,…, 3000+</w:t>
            </w:r>
            <w:r w:rsidRPr="004D0F96">
              <w:rPr>
                <w:rFonts w:eastAsia="宋体"/>
                <w:i/>
                <w:lang w:eastAsia="zh-CN"/>
              </w:rPr>
              <w:t>P</w:t>
            </w:r>
            <w:r w:rsidRPr="004D0F96">
              <w:rPr>
                <w:rFonts w:eastAsia="宋体"/>
                <w:lang w:eastAsia="zh-CN"/>
              </w:rPr>
              <w:t>-1], as given by</w:t>
            </w:r>
          </w:p>
          <w:p w14:paraId="42EF6D40" w14:textId="77777777" w:rsidR="007D50AB" w:rsidRPr="004D0F96" w:rsidRDefault="007D50AB" w:rsidP="007D50AB">
            <w:pPr>
              <w:keepLines/>
              <w:tabs>
                <w:tab w:val="center" w:pos="4536"/>
                <w:tab w:val="right" w:pos="9072"/>
              </w:tabs>
              <w:spacing w:line="240" w:lineRule="auto"/>
              <w:rPr>
                <w:rFonts w:eastAsia="宋体"/>
                <w:noProof/>
              </w:rPr>
            </w:pPr>
            <w:r w:rsidRPr="004D0F96">
              <w:rPr>
                <w:rFonts w:eastAsia="宋体"/>
              </w:rPr>
              <w:tab/>
            </w:r>
            <m:oMath>
              <m:d>
                <m:dPr>
                  <m:begChr m:val="["/>
                  <m:endChr m:val="]"/>
                  <m:ctrlPr>
                    <w:rPr>
                      <w:rFonts w:ascii="Cambria Math" w:eastAsia="宋体" w:hAnsi="Cambria Math"/>
                      <w:noProof/>
                    </w:rPr>
                  </m:ctrlPr>
                </m:dPr>
                <m:e>
                  <m:eqArr>
                    <m:eqArrPr>
                      <m:ctrlPr>
                        <w:rPr>
                          <w:rFonts w:ascii="Cambria Math" w:eastAsia="宋体" w:hAnsi="Cambria Math"/>
                          <w:noProof/>
                        </w:rPr>
                      </m:ctrlPr>
                    </m:eqArrPr>
                    <m:e>
                      <m:sSup>
                        <m:sSupPr>
                          <m:ctrlPr>
                            <w:rPr>
                              <w:rFonts w:ascii="Cambria Math" w:eastAsia="宋体" w:hAnsi="Cambria Math"/>
                              <w:noProof/>
                            </w:rPr>
                          </m:ctrlPr>
                        </m:sSupPr>
                        <m:e>
                          <m:r>
                            <w:rPr>
                              <w:rFonts w:ascii="Cambria Math" w:eastAsia="宋体" w:hAnsi="Cambria Math"/>
                              <w:noProof/>
                            </w:rPr>
                            <m:t>y</m:t>
                          </m:r>
                        </m:e>
                        <m:sup>
                          <m:d>
                            <m:dPr>
                              <m:ctrlPr>
                                <w:rPr>
                                  <w:rFonts w:ascii="Cambria Math" w:eastAsia="宋体" w:hAnsi="Cambria Math"/>
                                  <w:noProof/>
                                </w:rPr>
                              </m:ctrlPr>
                            </m:dPr>
                            <m:e>
                              <m:r>
                                <m:rPr>
                                  <m:sty m:val="p"/>
                                </m:rPr>
                                <w:rPr>
                                  <w:rFonts w:ascii="Cambria Math" w:eastAsia="宋体" w:hAnsi="Cambria Math"/>
                                  <w:noProof/>
                                </w:rPr>
                                <m:t>3000</m:t>
                              </m:r>
                            </m:e>
                          </m:d>
                        </m:sup>
                      </m:sSup>
                      <m:r>
                        <m:rPr>
                          <m:sty m:val="p"/>
                        </m:rPr>
                        <w:rPr>
                          <w:rFonts w:ascii="Cambria Math" w:eastAsia="宋体" w:hAnsi="Cambria Math"/>
                          <w:noProof/>
                        </w:rPr>
                        <m:t>(</m:t>
                      </m:r>
                      <m:r>
                        <w:rPr>
                          <w:rFonts w:ascii="Cambria Math" w:eastAsia="宋体" w:hAnsi="Cambria Math"/>
                          <w:noProof/>
                        </w:rPr>
                        <m:t>i</m:t>
                      </m:r>
                      <m:r>
                        <m:rPr>
                          <m:sty m:val="p"/>
                        </m:rPr>
                        <w:rPr>
                          <w:rFonts w:ascii="Cambria Math" w:eastAsia="宋体" w:hAnsi="Cambria Math"/>
                          <w:noProof/>
                        </w:rPr>
                        <m:t>)</m:t>
                      </m:r>
                    </m:e>
                    <m:e>
                      <m:r>
                        <m:rPr>
                          <m:sty m:val="p"/>
                        </m:rPr>
                        <w:rPr>
                          <w:rFonts w:ascii="Cambria Math" w:eastAsia="宋体" w:hAnsi="Cambria Math"/>
                          <w:noProof/>
                        </w:rPr>
                        <m:t>⋯</m:t>
                      </m:r>
                      <m:ctrlPr>
                        <w:rPr>
                          <w:rFonts w:ascii="Cambria Math" w:eastAsia="Cambria Math" w:hAnsi="Cambria Math" w:cs="Cambria Math"/>
                          <w:noProof/>
                        </w:rPr>
                      </m:ctrlPr>
                    </m:e>
                    <m:e>
                      <m:sSup>
                        <m:sSupPr>
                          <m:ctrlPr>
                            <w:rPr>
                              <w:rFonts w:ascii="Cambria Math" w:eastAsia="宋体" w:hAnsi="Cambria Math"/>
                              <w:noProof/>
                            </w:rPr>
                          </m:ctrlPr>
                        </m:sSupPr>
                        <m:e>
                          <m:r>
                            <w:rPr>
                              <w:rFonts w:ascii="Cambria Math" w:eastAsia="宋体" w:hAnsi="Cambria Math"/>
                              <w:noProof/>
                            </w:rPr>
                            <m:t>y</m:t>
                          </m:r>
                        </m:e>
                        <m:sup>
                          <m:d>
                            <m:dPr>
                              <m:ctrlPr>
                                <w:rPr>
                                  <w:rFonts w:ascii="Cambria Math" w:eastAsia="宋体" w:hAnsi="Cambria Math"/>
                                  <w:noProof/>
                                </w:rPr>
                              </m:ctrlPr>
                            </m:dPr>
                            <m:e>
                              <m:r>
                                <m:rPr>
                                  <m:sty m:val="p"/>
                                </m:rPr>
                                <w:rPr>
                                  <w:rFonts w:ascii="Cambria Math" w:eastAsia="宋体" w:hAnsi="Cambria Math"/>
                                  <w:noProof/>
                                </w:rPr>
                                <m:t>3000+</m:t>
                              </m:r>
                              <m:r>
                                <w:rPr>
                                  <w:rFonts w:ascii="Cambria Math" w:eastAsia="宋体" w:hAnsi="Cambria Math"/>
                                  <w:noProof/>
                                </w:rPr>
                                <m:t>P</m:t>
                              </m:r>
                              <m:r>
                                <m:rPr>
                                  <m:sty m:val="p"/>
                                </m:rPr>
                                <w:rPr>
                                  <w:rFonts w:ascii="Cambria Math" w:eastAsia="宋体" w:hAnsi="Cambria Math"/>
                                  <w:noProof/>
                                </w:rPr>
                                <m:t>-1</m:t>
                              </m:r>
                            </m:e>
                          </m:d>
                        </m:sup>
                      </m:sSup>
                      <m:r>
                        <m:rPr>
                          <m:sty m:val="p"/>
                        </m:rPr>
                        <w:rPr>
                          <w:rFonts w:ascii="Cambria Math" w:eastAsia="宋体" w:hAnsi="Cambria Math"/>
                          <w:noProof/>
                        </w:rPr>
                        <m:t>(</m:t>
                      </m:r>
                      <m:r>
                        <w:rPr>
                          <w:rFonts w:ascii="Cambria Math" w:eastAsia="宋体" w:hAnsi="Cambria Math"/>
                          <w:noProof/>
                        </w:rPr>
                        <m:t>i</m:t>
                      </m:r>
                      <m:r>
                        <m:rPr>
                          <m:sty m:val="p"/>
                        </m:rPr>
                        <w:rPr>
                          <w:rFonts w:ascii="Cambria Math" w:eastAsia="宋体" w:hAnsi="Cambria Math"/>
                          <w:noProof/>
                        </w:rPr>
                        <m:t>)</m:t>
                      </m:r>
                    </m:e>
                  </m:eqArr>
                </m:e>
              </m:d>
              <m:r>
                <m:rPr>
                  <m:sty m:val="p"/>
                </m:rPr>
                <w:rPr>
                  <w:rFonts w:ascii="Cambria Math" w:eastAsia="宋体" w:hAnsi="Cambria Math"/>
                  <w:noProof/>
                </w:rPr>
                <m:t>=</m:t>
              </m:r>
              <m:r>
                <w:rPr>
                  <w:rFonts w:ascii="Cambria Math" w:eastAsia="宋体" w:hAnsi="Cambria Math"/>
                  <w:noProof/>
                </w:rPr>
                <m:t>W</m:t>
              </m:r>
              <m:r>
                <m:rPr>
                  <m:sty m:val="p"/>
                </m:rPr>
                <w:rPr>
                  <w:rFonts w:ascii="Cambria Math" w:eastAsia="宋体" w:hAnsi="Cambria Math"/>
                  <w:noProof/>
                </w:rPr>
                <m:t>(</m:t>
              </m:r>
              <m:r>
                <w:rPr>
                  <w:rFonts w:ascii="Cambria Math" w:eastAsia="宋体" w:hAnsi="Cambria Math"/>
                  <w:noProof/>
                </w:rPr>
                <m:t>i</m:t>
              </m:r>
              <m:r>
                <m:rPr>
                  <m:sty m:val="p"/>
                </m:rPr>
                <w:rPr>
                  <w:rFonts w:ascii="Cambria Math" w:eastAsia="宋体" w:hAnsi="Cambria Math"/>
                  <w:noProof/>
                </w:rPr>
                <m:t>)</m:t>
              </m:r>
              <m:d>
                <m:dPr>
                  <m:begChr m:val="["/>
                  <m:endChr m:val="]"/>
                  <m:ctrlPr>
                    <w:rPr>
                      <w:rFonts w:ascii="Cambria Math" w:eastAsia="宋体" w:hAnsi="Cambria Math"/>
                      <w:noProof/>
                    </w:rPr>
                  </m:ctrlPr>
                </m:dPr>
                <m:e>
                  <m:eqArr>
                    <m:eqArrPr>
                      <m:ctrlPr>
                        <w:rPr>
                          <w:rFonts w:ascii="Cambria Math" w:eastAsia="宋体" w:hAnsi="Cambria Math"/>
                          <w:noProof/>
                        </w:rPr>
                      </m:ctrlPr>
                    </m:eqArrPr>
                    <m:e>
                      <m:sSup>
                        <m:sSupPr>
                          <m:ctrlPr>
                            <w:rPr>
                              <w:rFonts w:ascii="Cambria Math" w:eastAsia="宋体" w:hAnsi="Cambria Math"/>
                              <w:noProof/>
                            </w:rPr>
                          </m:ctrlPr>
                        </m:sSupPr>
                        <m:e>
                          <m:r>
                            <w:rPr>
                              <w:rFonts w:ascii="Cambria Math" w:eastAsia="宋体" w:hAnsi="Cambria Math"/>
                              <w:noProof/>
                            </w:rPr>
                            <m:t>x</m:t>
                          </m:r>
                        </m:e>
                        <m:sup>
                          <m:d>
                            <m:dPr>
                              <m:ctrlPr>
                                <w:rPr>
                                  <w:rFonts w:ascii="Cambria Math" w:eastAsia="宋体" w:hAnsi="Cambria Math"/>
                                  <w:noProof/>
                                </w:rPr>
                              </m:ctrlPr>
                            </m:dPr>
                            <m:e>
                              <m:r>
                                <m:rPr>
                                  <m:sty m:val="p"/>
                                </m:rPr>
                                <w:rPr>
                                  <w:rFonts w:ascii="Cambria Math" w:eastAsia="宋体" w:hAnsi="Cambria Math"/>
                                  <w:noProof/>
                                </w:rPr>
                                <m:t>0</m:t>
                              </m:r>
                            </m:e>
                          </m:d>
                        </m:sup>
                      </m:sSup>
                      <m:r>
                        <m:rPr>
                          <m:sty m:val="p"/>
                        </m:rPr>
                        <w:rPr>
                          <w:rFonts w:ascii="Cambria Math" w:eastAsia="宋体" w:hAnsi="Cambria Math"/>
                          <w:noProof/>
                        </w:rPr>
                        <m:t>(</m:t>
                      </m:r>
                      <m:r>
                        <w:rPr>
                          <w:rFonts w:ascii="Cambria Math" w:eastAsia="宋体" w:hAnsi="Cambria Math"/>
                          <w:noProof/>
                        </w:rPr>
                        <m:t>i</m:t>
                      </m:r>
                      <m:r>
                        <m:rPr>
                          <m:sty m:val="p"/>
                        </m:rPr>
                        <w:rPr>
                          <w:rFonts w:ascii="Cambria Math" w:eastAsia="宋体" w:hAnsi="Cambria Math"/>
                          <w:noProof/>
                        </w:rPr>
                        <m:t>)</m:t>
                      </m:r>
                    </m:e>
                    <m:e>
                      <m:r>
                        <m:rPr>
                          <m:sty m:val="p"/>
                        </m:rPr>
                        <w:rPr>
                          <w:rFonts w:ascii="Cambria Math" w:eastAsia="宋体" w:hAnsi="Cambria Math"/>
                          <w:noProof/>
                        </w:rPr>
                        <m:t>⋯</m:t>
                      </m:r>
                      <m:ctrlPr>
                        <w:rPr>
                          <w:rFonts w:ascii="Cambria Math" w:eastAsia="Cambria Math" w:hAnsi="Cambria Math" w:cs="Cambria Math"/>
                          <w:noProof/>
                        </w:rPr>
                      </m:ctrlPr>
                    </m:e>
                    <m:e>
                      <m:sSup>
                        <m:sSupPr>
                          <m:ctrlPr>
                            <w:rPr>
                              <w:rFonts w:ascii="Cambria Math" w:eastAsia="宋体" w:hAnsi="Cambria Math"/>
                              <w:noProof/>
                            </w:rPr>
                          </m:ctrlPr>
                        </m:sSupPr>
                        <m:e>
                          <m:r>
                            <w:rPr>
                              <w:rFonts w:ascii="Cambria Math" w:eastAsia="宋体" w:hAnsi="Cambria Math"/>
                              <w:noProof/>
                            </w:rPr>
                            <m:t>x</m:t>
                          </m:r>
                        </m:e>
                        <m:sup>
                          <m:d>
                            <m:dPr>
                              <m:ctrlPr>
                                <w:rPr>
                                  <w:rFonts w:ascii="Cambria Math" w:eastAsia="宋体" w:hAnsi="Cambria Math"/>
                                  <w:noProof/>
                                </w:rPr>
                              </m:ctrlPr>
                            </m:dPr>
                            <m:e>
                              <m:r>
                                <w:rPr>
                                  <w:rFonts w:ascii="Cambria Math" w:eastAsia="宋体" w:hAnsi="Cambria Math"/>
                                  <w:noProof/>
                                </w:rPr>
                                <m:t>ν</m:t>
                              </m:r>
                              <m:r>
                                <m:rPr>
                                  <m:sty m:val="p"/>
                                </m:rPr>
                                <w:rPr>
                                  <w:rFonts w:ascii="Cambria Math" w:eastAsia="宋体" w:hAnsi="Cambria Math"/>
                                  <w:noProof/>
                                </w:rPr>
                                <m:t>-1</m:t>
                              </m:r>
                            </m:e>
                          </m:d>
                        </m:sup>
                      </m:sSup>
                      <m:r>
                        <m:rPr>
                          <m:sty m:val="p"/>
                        </m:rPr>
                        <w:rPr>
                          <w:rFonts w:ascii="Cambria Math" w:eastAsia="宋体" w:hAnsi="Cambria Math"/>
                          <w:noProof/>
                        </w:rPr>
                        <m:t>(</m:t>
                      </m:r>
                      <m:r>
                        <w:rPr>
                          <w:rFonts w:ascii="Cambria Math" w:eastAsia="宋体" w:hAnsi="Cambria Math"/>
                          <w:noProof/>
                        </w:rPr>
                        <m:t>i</m:t>
                      </m:r>
                      <m:r>
                        <m:rPr>
                          <m:sty m:val="p"/>
                        </m:rPr>
                        <w:rPr>
                          <w:rFonts w:ascii="Cambria Math" w:eastAsia="宋体" w:hAnsi="Cambria Math"/>
                          <w:noProof/>
                        </w:rPr>
                        <m:t>)</m:t>
                      </m:r>
                    </m:e>
                  </m:eqArr>
                </m:e>
              </m:d>
            </m:oMath>
          </w:p>
          <w:p w14:paraId="763F149D" w14:textId="77777777" w:rsidR="007D50AB" w:rsidRPr="004D0F96" w:rsidRDefault="007D50AB" w:rsidP="007D50AB">
            <w:pPr>
              <w:spacing w:line="240" w:lineRule="auto"/>
              <w:ind w:left="568" w:hanging="284"/>
              <w:rPr>
                <w:rFonts w:eastAsia="宋体"/>
              </w:rPr>
            </w:pPr>
            <w:r w:rsidRPr="004D0F96">
              <w:rPr>
                <w:rFonts w:eastAsia="宋体"/>
                <w:lang w:val="x-none"/>
              </w:rPr>
              <w:tab/>
              <w:t xml:space="preserve">where </w:t>
            </w:r>
            <w:r w:rsidRPr="004D0F96">
              <w:rPr>
                <w:rFonts w:eastAsia="宋体"/>
                <w:position w:val="-10"/>
                <w:lang w:val="x-none"/>
              </w:rPr>
              <w:object w:dxaOrig="2079" w:dyaOrig="400" w14:anchorId="6C714292">
                <v:shape id="_x0000_i1026" type="#_x0000_t75" style="width:102.8pt;height:20.6pt" o:ole="">
                  <v:imagedata r:id="rId11" o:title=""/>
                </v:shape>
                <o:OLEObject Type="Embed" ProgID="Equation.3" ShapeID="_x0000_i1026" DrawAspect="Content" ObjectID="_1785574347" r:id="rId12"/>
              </w:object>
            </w:r>
            <w:r w:rsidRPr="004D0F96">
              <w:rPr>
                <w:rFonts w:eastAsia="宋体"/>
                <w:lang w:val="x-none"/>
              </w:rPr>
              <w:t xml:space="preserve"> is a vector of PDSCH symbols from the layer mapping defined in Clause 7.3.1.4 of [4, TS 38.211], </w:t>
            </w:r>
            <w:r w:rsidRPr="004D0F96">
              <w:rPr>
                <w:rFonts w:eastAsia="宋体"/>
                <w:position w:val="-8"/>
                <w:lang w:val="x-none"/>
              </w:rPr>
              <w:object w:dxaOrig="1960" w:dyaOrig="279" w14:anchorId="5013DB51">
                <v:shape id="_x0000_i1027" type="#_x0000_t75" style="width:103.05pt;height:15.55pt" o:ole="">
                  <v:imagedata r:id="rId13" o:title=""/>
                </v:shape>
                <o:OLEObject Type="Embed" ProgID="Equation.3" ShapeID="_x0000_i1027" DrawAspect="Content" ObjectID="_1785574348" r:id="rId14"/>
              </w:object>
            </w:r>
            <w:r w:rsidRPr="004D0F96">
              <w:rPr>
                <w:rFonts w:eastAsia="宋体"/>
                <w:lang w:val="x-none"/>
              </w:rPr>
              <w:t xml:space="preserve"> is the number of CSI-RS ports. If only one CSI-RS port is configured, </w:t>
            </w:r>
            <w:r w:rsidRPr="004D0F96">
              <w:rPr>
                <w:rFonts w:eastAsia="宋体"/>
                <w:i/>
                <w:lang w:val="x-none"/>
              </w:rPr>
              <w:t>W(i)</w:t>
            </w:r>
            <w:r w:rsidRPr="004D0F96">
              <w:rPr>
                <w:rFonts w:eastAsia="宋体"/>
                <w:lang w:val="x-none"/>
              </w:rPr>
              <w:t xml:space="preserve"> is 1</w:t>
            </w:r>
            <w:r w:rsidRPr="004D0F96">
              <w:rPr>
                <w:rFonts w:eastAsia="宋体"/>
              </w:rPr>
              <w:t>.</w:t>
            </w:r>
            <w:r w:rsidRPr="004D0F96">
              <w:rPr>
                <w:rFonts w:eastAsia="宋体"/>
                <w:lang w:val="x-none"/>
              </w:rPr>
              <w:t xml:space="preserve"> </w:t>
            </w:r>
            <w:r w:rsidRPr="004D0F96">
              <w:rPr>
                <w:rFonts w:eastAsia="宋体"/>
                <w:color w:val="000000"/>
                <w:lang w:val="x-none"/>
              </w:rPr>
              <w:t xml:space="preserve">If the higher layer parameter </w:t>
            </w:r>
            <w:proofErr w:type="spellStart"/>
            <w:r w:rsidRPr="004D0F96">
              <w:rPr>
                <w:rFonts w:eastAsia="宋体"/>
                <w:i/>
                <w:color w:val="000000"/>
                <w:lang w:val="x-none"/>
              </w:rPr>
              <w:t>reportQuantity</w:t>
            </w:r>
            <w:proofErr w:type="spellEnd"/>
            <w:r w:rsidRPr="004D0F96">
              <w:rPr>
                <w:rFonts w:eastAsia="宋体"/>
                <w:color w:val="000000"/>
                <w:lang w:val="x-none"/>
              </w:rPr>
              <w:t xml:space="preserve"> </w:t>
            </w:r>
            <w:r w:rsidRPr="004D0F96">
              <w:rPr>
                <w:rFonts w:eastAsia="宋体"/>
                <w:color w:val="000000"/>
              </w:rPr>
              <w:t>in</w:t>
            </w:r>
            <w:r w:rsidRPr="004D0F96">
              <w:rPr>
                <w:rFonts w:eastAsia="宋体"/>
                <w:color w:val="000000"/>
                <w:lang w:val="x-none"/>
              </w:rPr>
              <w:t xml:space="preserve"> </w:t>
            </w:r>
            <w:r w:rsidRPr="004D0F96">
              <w:rPr>
                <w:rFonts w:eastAsia="宋体"/>
                <w:i/>
                <w:color w:val="000000"/>
                <w:lang w:val="x-none"/>
              </w:rPr>
              <w:t>CSI-</w:t>
            </w:r>
            <w:proofErr w:type="spellStart"/>
            <w:r w:rsidRPr="004D0F96">
              <w:rPr>
                <w:rFonts w:eastAsia="宋体"/>
                <w:i/>
                <w:color w:val="000000"/>
                <w:lang w:val="x-none"/>
              </w:rPr>
              <w:t>ReportConfig</w:t>
            </w:r>
            <w:proofErr w:type="spellEnd"/>
            <w:r w:rsidRPr="004D0F96">
              <w:rPr>
                <w:rFonts w:eastAsia="宋体"/>
                <w:color w:val="000000"/>
                <w:lang w:val="x-none"/>
              </w:rPr>
              <w:t xml:space="preserve"> for which the CQI is reported is set to either </w:t>
            </w:r>
            <w:r w:rsidRPr="004D0F96">
              <w:rPr>
                <w:rFonts w:eastAsia="MS Mincho"/>
                <w:color w:val="000000"/>
                <w:lang w:val="x-none"/>
              </w:rPr>
              <w:t>'</w:t>
            </w:r>
            <w:r w:rsidRPr="004D0F96">
              <w:rPr>
                <w:rFonts w:eastAsia="MS Mincho"/>
                <w:color w:val="000000"/>
              </w:rPr>
              <w:t>cri-RI-PMI-CQI</w:t>
            </w:r>
            <w:r w:rsidRPr="004D0F96">
              <w:rPr>
                <w:rFonts w:eastAsia="MS Mincho"/>
                <w:color w:val="000000"/>
                <w:lang w:val="x-none"/>
              </w:rPr>
              <w:t>' or '</w:t>
            </w:r>
            <w:r w:rsidRPr="004D0F96">
              <w:rPr>
                <w:rFonts w:eastAsia="MS Mincho"/>
                <w:color w:val="000000"/>
              </w:rPr>
              <w:t>cri-RI-LI-PMI-CQI</w:t>
            </w:r>
            <w:r w:rsidRPr="004D0F96">
              <w:rPr>
                <w:rFonts w:eastAsia="MS Mincho"/>
                <w:color w:val="000000"/>
                <w:lang w:val="x-none"/>
              </w:rPr>
              <w:t>'</w:t>
            </w:r>
            <w:r w:rsidRPr="004D0F96">
              <w:rPr>
                <w:rFonts w:eastAsia="MS Mincho"/>
                <w:color w:val="000000"/>
              </w:rPr>
              <w:t xml:space="preserve">, </w:t>
            </w:r>
            <w:r w:rsidRPr="004D0F96">
              <w:rPr>
                <w:rFonts w:eastAsia="宋体"/>
                <w:i/>
                <w:color w:val="000000"/>
                <w:lang w:val="x-none"/>
              </w:rPr>
              <w:t xml:space="preserve">W(i) </w:t>
            </w:r>
            <w:r w:rsidRPr="004D0F96">
              <w:rPr>
                <w:rFonts w:eastAsia="宋体"/>
                <w:color w:val="000000"/>
                <w:lang w:val="x-none"/>
              </w:rPr>
              <w:t xml:space="preserve">is the precoding matrix corresponding to the reported PMI applicable to </w:t>
            </w:r>
            <w:r w:rsidRPr="004D0F96">
              <w:rPr>
                <w:rFonts w:eastAsia="宋体"/>
                <w:i/>
                <w:color w:val="000000"/>
                <w:lang w:val="x-none"/>
              </w:rPr>
              <w:t>x(i)</w:t>
            </w:r>
            <w:r w:rsidRPr="004D0F96">
              <w:rPr>
                <w:rFonts w:eastAsia="宋体"/>
                <w:color w:val="000000"/>
                <w:lang w:val="x-none"/>
              </w:rPr>
              <w:t xml:space="preserve">. If the higher layer parameter </w:t>
            </w:r>
            <w:proofErr w:type="spellStart"/>
            <w:r w:rsidRPr="004D0F96">
              <w:rPr>
                <w:rFonts w:eastAsia="宋体"/>
                <w:i/>
                <w:color w:val="000000"/>
                <w:lang w:val="x-none"/>
              </w:rPr>
              <w:t>reportQuantity</w:t>
            </w:r>
            <w:proofErr w:type="spellEnd"/>
            <w:r w:rsidRPr="004D0F96">
              <w:rPr>
                <w:rFonts w:eastAsia="宋体"/>
                <w:color w:val="000000"/>
                <w:lang w:val="x-none"/>
              </w:rPr>
              <w:t xml:space="preserve"> </w:t>
            </w:r>
            <w:r w:rsidRPr="004D0F96">
              <w:rPr>
                <w:rFonts w:eastAsia="宋体"/>
                <w:color w:val="000000"/>
              </w:rPr>
              <w:t>in</w:t>
            </w:r>
            <w:r w:rsidRPr="004D0F96">
              <w:rPr>
                <w:rFonts w:eastAsia="宋体"/>
                <w:color w:val="000000"/>
                <w:lang w:val="x-none"/>
              </w:rPr>
              <w:t xml:space="preserve"> </w:t>
            </w:r>
            <w:r w:rsidRPr="004D0F96">
              <w:rPr>
                <w:rFonts w:eastAsia="宋体"/>
                <w:i/>
                <w:color w:val="000000"/>
                <w:lang w:val="x-none"/>
              </w:rPr>
              <w:t>CSI-</w:t>
            </w:r>
            <w:proofErr w:type="spellStart"/>
            <w:r w:rsidRPr="004D0F96">
              <w:rPr>
                <w:rFonts w:eastAsia="宋体"/>
                <w:i/>
                <w:color w:val="000000"/>
                <w:lang w:val="x-none"/>
              </w:rPr>
              <w:t>ReportConfig</w:t>
            </w:r>
            <w:proofErr w:type="spellEnd"/>
            <w:r w:rsidRPr="004D0F96">
              <w:rPr>
                <w:rFonts w:eastAsia="宋体"/>
                <w:color w:val="000000"/>
                <w:lang w:val="x-none"/>
              </w:rPr>
              <w:t xml:space="preserve"> for which the CQI is reported is set to '</w:t>
            </w:r>
            <w:r w:rsidRPr="004D0F96">
              <w:rPr>
                <w:rFonts w:eastAsia="宋体"/>
                <w:color w:val="000000"/>
              </w:rPr>
              <w:t>cri-RI-CQI</w:t>
            </w:r>
            <w:r w:rsidRPr="004D0F96">
              <w:rPr>
                <w:rFonts w:eastAsia="宋体"/>
                <w:color w:val="000000"/>
                <w:lang w:val="x-none"/>
              </w:rPr>
              <w:t>',</w:t>
            </w:r>
            <w:r w:rsidRPr="004D0F96">
              <w:rPr>
                <w:rFonts w:eastAsia="宋体"/>
                <w:color w:val="000000"/>
              </w:rPr>
              <w:t xml:space="preserve"> </w:t>
            </w:r>
            <w:r w:rsidRPr="004D0F96">
              <w:rPr>
                <w:rFonts w:eastAsia="宋体"/>
                <w:i/>
                <w:color w:val="000000"/>
                <w:lang w:val="x-none"/>
              </w:rPr>
              <w:t xml:space="preserve">W(i) </w:t>
            </w:r>
            <w:r w:rsidRPr="004D0F96">
              <w:rPr>
                <w:rFonts w:eastAsia="宋体"/>
                <w:color w:val="000000"/>
                <w:lang w:val="x-none"/>
              </w:rPr>
              <w:t xml:space="preserve">is the precoding matrix corresponding to the procedure described in Clause 5.2.1.4.2. If the higher layer parameter </w:t>
            </w:r>
            <w:proofErr w:type="spellStart"/>
            <w:r w:rsidRPr="004D0F96">
              <w:rPr>
                <w:rFonts w:eastAsia="宋体"/>
                <w:i/>
                <w:color w:val="000000"/>
                <w:lang w:val="x-none"/>
              </w:rPr>
              <w:t>reportQuantity</w:t>
            </w:r>
            <w:proofErr w:type="spellEnd"/>
            <w:r w:rsidRPr="004D0F96">
              <w:rPr>
                <w:rFonts w:eastAsia="宋体"/>
                <w:color w:val="000000"/>
                <w:lang w:val="x-none"/>
              </w:rPr>
              <w:t xml:space="preserve"> </w:t>
            </w:r>
            <w:r w:rsidRPr="004D0F96">
              <w:rPr>
                <w:rFonts w:eastAsia="宋体"/>
                <w:color w:val="000000"/>
              </w:rPr>
              <w:t>in</w:t>
            </w:r>
            <w:r w:rsidRPr="004D0F96">
              <w:rPr>
                <w:rFonts w:eastAsia="宋体"/>
                <w:color w:val="000000"/>
                <w:lang w:val="x-none"/>
              </w:rPr>
              <w:t xml:space="preserve"> </w:t>
            </w:r>
            <w:r w:rsidRPr="004D0F96">
              <w:rPr>
                <w:rFonts w:eastAsia="宋体"/>
                <w:i/>
                <w:color w:val="000000"/>
                <w:lang w:val="x-none"/>
              </w:rPr>
              <w:t>CSI-</w:t>
            </w:r>
            <w:proofErr w:type="spellStart"/>
            <w:r w:rsidRPr="004D0F96">
              <w:rPr>
                <w:rFonts w:eastAsia="宋体"/>
                <w:i/>
                <w:color w:val="000000"/>
                <w:lang w:val="x-none"/>
              </w:rPr>
              <w:t>ReportConfig</w:t>
            </w:r>
            <w:proofErr w:type="spellEnd"/>
            <w:r w:rsidRPr="004D0F96">
              <w:rPr>
                <w:rFonts w:eastAsia="宋体"/>
                <w:color w:val="000000"/>
                <w:lang w:val="x-none"/>
              </w:rPr>
              <w:t xml:space="preserve"> for which the CQI is reported is set to '</w:t>
            </w:r>
            <w:r w:rsidRPr="004D0F96">
              <w:rPr>
                <w:rFonts w:eastAsia="宋体"/>
                <w:color w:val="000000"/>
              </w:rPr>
              <w:t>cri-RI-i1-CQI</w:t>
            </w:r>
            <w:r w:rsidRPr="004D0F96">
              <w:rPr>
                <w:rFonts w:eastAsia="宋体"/>
                <w:color w:val="000000"/>
                <w:lang w:val="x-none"/>
              </w:rPr>
              <w:t xml:space="preserve">', </w:t>
            </w:r>
            <w:r w:rsidRPr="004D0F96">
              <w:rPr>
                <w:rFonts w:eastAsia="宋体"/>
                <w:i/>
                <w:color w:val="000000"/>
                <w:lang w:val="x-none"/>
              </w:rPr>
              <w:t xml:space="preserve">W(i) </w:t>
            </w:r>
            <w:r w:rsidRPr="004D0F96">
              <w:rPr>
                <w:rFonts w:eastAsia="宋体"/>
                <w:color w:val="000000"/>
                <w:lang w:val="x-none"/>
              </w:rPr>
              <w:t>is the precoding matrix corresponding to the reported i1 according to the procedure described in Clause 5.2.1.4</w:t>
            </w:r>
            <w:r w:rsidRPr="004D0F96">
              <w:rPr>
                <w:rFonts w:eastAsia="宋体"/>
                <w:color w:val="000000"/>
              </w:rPr>
              <w:t>.2</w:t>
            </w:r>
            <w:r w:rsidRPr="004D0F96">
              <w:rPr>
                <w:rFonts w:eastAsia="宋体"/>
                <w:iCs/>
                <w:lang w:val="x-none"/>
              </w:rPr>
              <w:t>.</w:t>
            </w:r>
            <w:r w:rsidRPr="004D0F96">
              <w:rPr>
                <w:rFonts w:eastAsia="宋体"/>
                <w:iCs/>
              </w:rPr>
              <w:t xml:space="preserve"> </w:t>
            </w:r>
            <w:r w:rsidRPr="004D0F96">
              <w:rPr>
                <w:rFonts w:eastAsia="宋体"/>
                <w:lang w:val="x-none"/>
              </w:rPr>
              <w:t>The corresponding PDSCH signals transmitted on antenna ports [3000,</w:t>
            </w:r>
            <w:r w:rsidRPr="004D0F96">
              <w:rPr>
                <w:rFonts w:eastAsia="宋体"/>
              </w:rPr>
              <w:t>…,</w:t>
            </w:r>
            <w:r w:rsidRPr="004D0F96">
              <w:rPr>
                <w:rFonts w:eastAsia="宋体"/>
                <w:lang w:val="x-none"/>
              </w:rPr>
              <w:t xml:space="preserve">3000 + </w:t>
            </w:r>
            <w:r w:rsidRPr="004D0F96">
              <w:rPr>
                <w:rFonts w:eastAsia="宋体"/>
                <w:i/>
                <w:lang w:val="x-none"/>
              </w:rPr>
              <w:t>P</w:t>
            </w:r>
            <w:r w:rsidRPr="004D0F96">
              <w:rPr>
                <w:rFonts w:eastAsia="宋体"/>
                <w:lang w:val="x-none"/>
              </w:rPr>
              <w:t xml:space="preserve"> - 1] would have a ratio of EPRE to CSI-RS EPRE equal to the ratio given in Clause 5.2.2.3.1.</w:t>
            </w:r>
            <w:r w:rsidRPr="004D0F96">
              <w:rPr>
                <w:rFonts w:eastAsia="宋体"/>
              </w:rPr>
              <w:t xml:space="preserve"> </w:t>
            </w:r>
          </w:p>
          <w:p w14:paraId="6D06C3D1" w14:textId="77777777" w:rsidR="007D50AB" w:rsidRPr="004D0F96" w:rsidRDefault="007D50AB" w:rsidP="007D50AB">
            <w:pPr>
              <w:spacing w:line="240" w:lineRule="auto"/>
              <w:ind w:left="568" w:hanging="284"/>
              <w:rPr>
                <w:rFonts w:eastAsia="宋体"/>
                <w:color w:val="000000"/>
              </w:rPr>
            </w:pPr>
            <w:r w:rsidRPr="004D0F96">
              <w:rPr>
                <w:rFonts w:eastAsia="宋体"/>
              </w:rPr>
              <w:t>-</w:t>
            </w:r>
            <w:r w:rsidRPr="004D0F96">
              <w:rPr>
                <w:rFonts w:eastAsia="宋体"/>
              </w:rPr>
              <w:tab/>
              <w:t>For</w:t>
            </w:r>
            <w:r w:rsidRPr="004D0F96">
              <w:rPr>
                <w:rFonts w:eastAsia="宋体"/>
                <w:lang w:val="x-none"/>
              </w:rPr>
              <w:t xml:space="preserve"> a UE configured with a </w:t>
            </w:r>
            <w:r w:rsidRPr="004D0F96">
              <w:rPr>
                <w:rFonts w:eastAsia="宋体"/>
                <w:i/>
                <w:lang w:val="x-none"/>
              </w:rPr>
              <w:t>CSI-</w:t>
            </w:r>
            <w:proofErr w:type="spellStart"/>
            <w:r w:rsidRPr="004D0F96">
              <w:rPr>
                <w:rFonts w:eastAsia="宋体"/>
                <w:i/>
                <w:lang w:val="x-none"/>
              </w:rPr>
              <w:t>ReportConfig</w:t>
            </w:r>
            <w:proofErr w:type="spellEnd"/>
            <w:r w:rsidRPr="004D0F96">
              <w:rPr>
                <w:rFonts w:eastAsia="宋体"/>
                <w:lang w:val="x-none"/>
              </w:rPr>
              <w:t xml:space="preserve"> that </w:t>
            </w:r>
            <w:r w:rsidRPr="004D0F96">
              <w:rPr>
                <w:rFonts w:eastAsia="宋体"/>
              </w:rPr>
              <w:t>contains</w:t>
            </w:r>
            <w:r w:rsidRPr="004D0F96">
              <w:rPr>
                <w:rFonts w:eastAsia="宋体"/>
                <w:lang w:val="x-none"/>
              </w:rPr>
              <w:t xml:space="preserve"> </w:t>
            </w:r>
            <w:r w:rsidRPr="004D0F96">
              <w:rPr>
                <w:rFonts w:eastAsia="宋体"/>
              </w:rPr>
              <w:t>a list of</w:t>
            </w:r>
            <w:r w:rsidRPr="004D0F96">
              <w:rPr>
                <w:rFonts w:eastAsia="宋体"/>
                <w:lang w:val="x-none"/>
              </w:rPr>
              <w:t xml:space="preserve"> sub-configurations </w:t>
            </w:r>
            <w:r w:rsidRPr="004D0F96">
              <w:rPr>
                <w:rFonts w:eastAsia="宋体"/>
                <w:color w:val="000000"/>
                <w:lang w:val="x-none"/>
              </w:rPr>
              <w:t xml:space="preserve">provided </w:t>
            </w:r>
            <w:proofErr w:type="gramStart"/>
            <w:r w:rsidRPr="004D0F96">
              <w:rPr>
                <w:rFonts w:eastAsia="宋体"/>
                <w:color w:val="000000"/>
                <w:lang w:val="x-none"/>
              </w:rPr>
              <w:t>by  [</w:t>
            </w:r>
            <w:proofErr w:type="spellStart"/>
            <w:proofErr w:type="gramEnd"/>
            <w:r w:rsidRPr="004D0F96">
              <w:rPr>
                <w:rFonts w:eastAsia="宋体"/>
                <w:i/>
                <w:iCs/>
                <w:color w:val="000000"/>
                <w:lang w:val="x-none"/>
              </w:rPr>
              <w:t>csi-ReportSubConfigList</w:t>
            </w:r>
            <w:proofErr w:type="spellEnd"/>
            <w:r w:rsidRPr="004D0F96">
              <w:rPr>
                <w:rFonts w:eastAsia="宋体"/>
                <w:color w:val="000000"/>
                <w:lang w:val="x-none"/>
              </w:rPr>
              <w:t>]</w:t>
            </w:r>
            <w:r w:rsidRPr="004D0F96">
              <w:rPr>
                <w:rFonts w:eastAsia="宋体"/>
                <w:color w:val="000000"/>
              </w:rPr>
              <w:t>,</w:t>
            </w:r>
          </w:p>
          <w:p w14:paraId="379321A3" w14:textId="77777777" w:rsidR="007D50AB" w:rsidRPr="004D0F96" w:rsidRDefault="007D50AB" w:rsidP="007D50AB">
            <w:pPr>
              <w:spacing w:line="240" w:lineRule="auto"/>
              <w:ind w:left="851" w:hanging="284"/>
              <w:rPr>
                <w:rFonts w:eastAsia="宋体"/>
              </w:rPr>
            </w:pPr>
            <w:r w:rsidRPr="004D0F96">
              <w:rPr>
                <w:rFonts w:eastAsia="宋体"/>
                <w:lang w:val="x-none"/>
              </w:rPr>
              <w:lastRenderedPageBreak/>
              <w:t>-</w:t>
            </w:r>
            <w:r w:rsidRPr="004D0F96">
              <w:rPr>
                <w:rFonts w:eastAsia="宋体"/>
                <w:lang w:val="x-none"/>
              </w:rPr>
              <w:tab/>
            </w:r>
            <w:r w:rsidRPr="004D0F96">
              <w:rPr>
                <w:rFonts w:eastAsia="宋体"/>
              </w:rPr>
              <w:t>if</w:t>
            </w:r>
            <w:r w:rsidRPr="004D0F96">
              <w:rPr>
                <w:rFonts w:eastAsia="宋体"/>
                <w:lang w:val="x-none"/>
              </w:rPr>
              <w:t xml:space="preserve"> </w:t>
            </w:r>
            <w:r w:rsidRPr="004D0F96">
              <w:rPr>
                <w:rFonts w:eastAsia="宋体"/>
              </w:rPr>
              <w:t>a</w:t>
            </w:r>
            <w:r w:rsidRPr="004D0F96">
              <w:rPr>
                <w:rFonts w:eastAsia="宋体"/>
                <w:lang w:val="x-none"/>
              </w:rPr>
              <w:t xml:space="preserve"> sub-configuration indicates a CSI-RS antenna port subset </w:t>
            </w:r>
            <w:r w:rsidRPr="004D0F96">
              <w:rPr>
                <w:rFonts w:eastAsia="宋体"/>
              </w:rPr>
              <w:t>using</w:t>
            </w:r>
            <w:r w:rsidRPr="004D0F96">
              <w:rPr>
                <w:rFonts w:eastAsia="宋体"/>
                <w:lang w:val="x-none"/>
              </w:rPr>
              <w:t xml:space="preserve"> </w:t>
            </w:r>
            <w:r w:rsidRPr="004D0F96">
              <w:rPr>
                <w:rFonts w:eastAsia="宋体"/>
              </w:rPr>
              <w:t xml:space="preserve">the higher layer </w:t>
            </w:r>
            <w:r w:rsidRPr="004D0F96">
              <w:rPr>
                <w:rFonts w:eastAsia="宋体"/>
                <w:lang w:val="x-none"/>
              </w:rPr>
              <w:t xml:space="preserve">bitmap parameter </w:t>
            </w:r>
            <w:r w:rsidRPr="004D0F96">
              <w:rPr>
                <w:rFonts w:eastAsia="宋体"/>
              </w:rPr>
              <w:t>[</w:t>
            </w:r>
            <w:r w:rsidRPr="004D0F96">
              <w:rPr>
                <w:rFonts w:eastAsia="宋体"/>
                <w:i/>
                <w:iCs/>
              </w:rPr>
              <w:t>port-</w:t>
            </w:r>
            <w:proofErr w:type="spellStart"/>
            <w:r w:rsidRPr="004D0F96">
              <w:rPr>
                <w:rFonts w:eastAsia="宋体"/>
                <w:i/>
                <w:iCs/>
                <w:lang w:val="x-none"/>
              </w:rPr>
              <w:t>subsetIndicator</w:t>
            </w:r>
            <w:proofErr w:type="spellEnd"/>
            <w:r w:rsidRPr="004D0F96">
              <w:rPr>
                <w:rFonts w:eastAsia="宋体"/>
                <w:lang w:val="x-none"/>
              </w:rPr>
              <w:t>]</w:t>
            </w:r>
            <w:r w:rsidRPr="004D0F96">
              <w:rPr>
                <w:rFonts w:eastAsia="宋体"/>
              </w:rPr>
              <w:t xml:space="preserve">, </w:t>
            </w:r>
            <w:r w:rsidRPr="004D0F96">
              <w:rPr>
                <w:rFonts w:eastAsia="宋体"/>
                <w:lang w:val="x-none"/>
              </w:rPr>
              <w:t>as described in clause 5.2.1.4.2, for CQI calculation, antenna ports corresponding to all bits with value of 1 in [</w:t>
            </w:r>
            <w:r w:rsidRPr="004D0F96">
              <w:rPr>
                <w:rFonts w:eastAsia="宋体"/>
                <w:i/>
                <w:iCs/>
                <w:lang w:val="x-none"/>
              </w:rPr>
              <w:t>port-</w:t>
            </w:r>
            <w:proofErr w:type="spellStart"/>
            <w:r w:rsidRPr="004D0F96">
              <w:rPr>
                <w:rFonts w:eastAsia="宋体"/>
                <w:i/>
                <w:iCs/>
                <w:lang w:val="x-none"/>
              </w:rPr>
              <w:t>subsetIndicator</w:t>
            </w:r>
            <w:proofErr w:type="spellEnd"/>
            <w:r w:rsidRPr="004D0F96">
              <w:rPr>
                <w:rFonts w:eastAsia="宋体"/>
                <w:lang w:val="x-none"/>
              </w:rPr>
              <w:t>] are mapped to consecutive antenna ports starting at CSI-RS antenna port 3000 in increasing order of the bit position in [</w:t>
            </w:r>
            <w:r w:rsidRPr="004D0F96">
              <w:rPr>
                <w:rFonts w:eastAsia="宋体"/>
                <w:i/>
                <w:iCs/>
                <w:lang w:val="x-none"/>
              </w:rPr>
              <w:t>port-</w:t>
            </w:r>
            <w:proofErr w:type="spellStart"/>
            <w:r w:rsidRPr="004D0F96">
              <w:rPr>
                <w:rFonts w:eastAsia="宋体"/>
                <w:i/>
                <w:iCs/>
                <w:lang w:val="x-none"/>
              </w:rPr>
              <w:t>subsetIndicator</w:t>
            </w:r>
            <w:proofErr w:type="spellEnd"/>
            <w:r w:rsidRPr="004D0F96">
              <w:rPr>
                <w:rFonts w:eastAsia="宋体"/>
                <w:lang w:val="x-none"/>
              </w:rPr>
              <w:t>]. The UE should assume that</w:t>
            </w:r>
            <w:r w:rsidRPr="004D0F96">
              <w:rPr>
                <w:rFonts w:eastAsia="宋体"/>
              </w:rPr>
              <w:t xml:space="preserve"> </w:t>
            </w:r>
            <w:r w:rsidRPr="004D0F96">
              <w:rPr>
                <w:rFonts w:eastAsia="宋体"/>
                <w:lang w:val="x-none"/>
              </w:rPr>
              <w:t>PDSCH signals on antenna ports in the set [1000,…, 1000+ν-1] for ν layers would result in signals equivalent to corresponding symbols transmitted on antenna ports [</w:t>
            </w:r>
            <w:r w:rsidRPr="004D0F96">
              <w:rPr>
                <w:rFonts w:eastAsia="宋体"/>
              </w:rPr>
              <w:t>3000,</w:t>
            </w:r>
            <w:r w:rsidRPr="004D0F96">
              <w:rPr>
                <w:rFonts w:eastAsia="宋体"/>
                <w:lang w:val="x-none"/>
              </w:rPr>
              <w:t xml:space="preserve"> …, </w:t>
            </w:r>
            <w:r w:rsidRPr="004D0F96">
              <w:rPr>
                <w:rFonts w:eastAsia="宋体"/>
              </w:rPr>
              <w:t>3000</w:t>
            </w:r>
            <w:r w:rsidRPr="004D0F96">
              <w:rPr>
                <w:rFonts w:eastAsia="宋体"/>
                <w:lang w:val="x-none"/>
              </w:rPr>
              <w:t>+P-1</w:t>
            </w:r>
            <w:r w:rsidRPr="004D0F96">
              <w:rPr>
                <w:rFonts w:eastAsia="宋体"/>
              </w:rPr>
              <w:t>]</w:t>
            </w:r>
            <w:r w:rsidRPr="004D0F96">
              <w:rPr>
                <w:rFonts w:eastAsia="宋体"/>
                <w:i/>
                <w:iCs/>
                <w:vertAlign w:val="superscript"/>
              </w:rPr>
              <w:t xml:space="preserve"> T</w:t>
            </w:r>
            <w:r w:rsidRPr="004D0F96">
              <w:rPr>
                <w:rFonts w:eastAsia="宋体"/>
                <w:lang w:val="x-none"/>
              </w:rPr>
              <w:t>, as given by</w:t>
            </w:r>
          </w:p>
          <w:p w14:paraId="227E35AB" w14:textId="77777777" w:rsidR="007D50AB" w:rsidRPr="004D0F96" w:rsidRDefault="00F324C0" w:rsidP="007D50AB">
            <w:pPr>
              <w:keepLines/>
              <w:tabs>
                <w:tab w:val="center" w:pos="4536"/>
                <w:tab w:val="right" w:pos="9072"/>
              </w:tabs>
              <w:spacing w:line="240" w:lineRule="auto"/>
              <w:rPr>
                <w:rFonts w:eastAsia="宋体"/>
                <w:noProof/>
              </w:rPr>
            </w:pPr>
            <m:oMathPara>
              <m:oMath>
                <m:d>
                  <m:dPr>
                    <m:begChr m:val="["/>
                    <m:endChr m:val="]"/>
                    <m:ctrlPr>
                      <w:rPr>
                        <w:rFonts w:ascii="Cambria Math" w:eastAsia="宋体" w:hAnsi="Cambria Math"/>
                        <w:noProof/>
                      </w:rPr>
                    </m:ctrlPr>
                  </m:dPr>
                  <m:e>
                    <m:eqArr>
                      <m:eqArrPr>
                        <m:ctrlPr>
                          <w:rPr>
                            <w:rFonts w:ascii="Cambria Math" w:eastAsia="宋体" w:hAnsi="Cambria Math"/>
                            <w:noProof/>
                          </w:rPr>
                        </m:ctrlPr>
                      </m:eqArrPr>
                      <m:e>
                        <m:sSup>
                          <m:sSupPr>
                            <m:ctrlPr>
                              <w:rPr>
                                <w:rFonts w:ascii="Cambria Math" w:eastAsia="宋体" w:hAnsi="Cambria Math"/>
                                <w:noProof/>
                              </w:rPr>
                            </m:ctrlPr>
                          </m:sSupPr>
                          <m:e>
                            <m:r>
                              <w:rPr>
                                <w:rFonts w:ascii="Cambria Math" w:eastAsia="宋体" w:hAnsi="Cambria Math"/>
                                <w:noProof/>
                              </w:rPr>
                              <m:t>y</m:t>
                            </m:r>
                          </m:e>
                          <m:sup>
                            <m:d>
                              <m:dPr>
                                <m:ctrlPr>
                                  <w:rPr>
                                    <w:rFonts w:ascii="Cambria Math" w:eastAsia="宋体" w:hAnsi="Cambria Math"/>
                                    <w:noProof/>
                                  </w:rPr>
                                </m:ctrlPr>
                              </m:dPr>
                              <m:e>
                                <m:r>
                                  <m:rPr>
                                    <m:sty m:val="p"/>
                                  </m:rPr>
                                  <w:rPr>
                                    <w:rFonts w:ascii="Cambria Math" w:eastAsia="宋体" w:hAnsi="Cambria Math"/>
                                    <w:noProof/>
                                  </w:rPr>
                                  <m:t>3000</m:t>
                                </m:r>
                              </m:e>
                            </m:d>
                          </m:sup>
                        </m:sSup>
                        <m:d>
                          <m:dPr>
                            <m:ctrlPr>
                              <w:rPr>
                                <w:rFonts w:ascii="Cambria Math" w:eastAsia="宋体" w:hAnsi="Cambria Math"/>
                                <w:noProof/>
                              </w:rPr>
                            </m:ctrlPr>
                          </m:dPr>
                          <m:e>
                            <m:r>
                              <w:rPr>
                                <w:rFonts w:ascii="Cambria Math" w:eastAsia="宋体" w:hAnsi="Cambria Math"/>
                                <w:noProof/>
                              </w:rPr>
                              <m:t>i</m:t>
                            </m:r>
                          </m:e>
                        </m:d>
                      </m:e>
                      <m:e>
                        <m:r>
                          <m:rPr>
                            <m:sty m:val="p"/>
                          </m:rPr>
                          <w:rPr>
                            <w:rFonts w:ascii="Cambria Math" w:eastAsia="宋体" w:hAnsi="Cambria Math"/>
                            <w:noProof/>
                          </w:rPr>
                          <m:t>⋯</m:t>
                        </m:r>
                      </m:e>
                      <m:e>
                        <m:sSup>
                          <m:sSupPr>
                            <m:ctrlPr>
                              <w:rPr>
                                <w:rFonts w:ascii="Cambria Math" w:eastAsia="宋体" w:hAnsi="Cambria Math"/>
                                <w:noProof/>
                              </w:rPr>
                            </m:ctrlPr>
                          </m:sSupPr>
                          <m:e>
                            <m:r>
                              <w:rPr>
                                <w:rFonts w:ascii="Cambria Math" w:eastAsia="宋体" w:hAnsi="Cambria Math"/>
                                <w:noProof/>
                              </w:rPr>
                              <m:t>y</m:t>
                            </m:r>
                          </m:e>
                          <m:sup>
                            <m:d>
                              <m:dPr>
                                <m:ctrlPr>
                                  <w:rPr>
                                    <w:rFonts w:ascii="Cambria Math" w:eastAsia="宋体" w:hAnsi="Cambria Math"/>
                                    <w:noProof/>
                                  </w:rPr>
                                </m:ctrlPr>
                              </m:dPr>
                              <m:e>
                                <m:r>
                                  <m:rPr>
                                    <m:sty m:val="p"/>
                                  </m:rPr>
                                  <w:rPr>
                                    <w:rFonts w:ascii="Cambria Math" w:eastAsia="宋体" w:hAnsi="Cambria Math"/>
                                    <w:noProof/>
                                  </w:rPr>
                                  <m:t>3000+P-1</m:t>
                                </m:r>
                              </m:e>
                            </m:d>
                          </m:sup>
                        </m:sSup>
                        <m:d>
                          <m:dPr>
                            <m:ctrlPr>
                              <w:rPr>
                                <w:rFonts w:ascii="Cambria Math" w:eastAsia="宋体" w:hAnsi="Cambria Math"/>
                                <w:noProof/>
                              </w:rPr>
                            </m:ctrlPr>
                          </m:dPr>
                          <m:e>
                            <m:r>
                              <w:rPr>
                                <w:rFonts w:ascii="Cambria Math" w:eastAsia="宋体" w:hAnsi="Cambria Math"/>
                                <w:noProof/>
                              </w:rPr>
                              <m:t>i</m:t>
                            </m:r>
                          </m:e>
                        </m:d>
                      </m:e>
                    </m:eqArr>
                  </m:e>
                </m:d>
                <m:r>
                  <m:rPr>
                    <m:sty m:val="p"/>
                  </m:rPr>
                  <w:rPr>
                    <w:rFonts w:ascii="Cambria Math" w:eastAsia="宋体" w:hAnsi="Cambria Math"/>
                    <w:noProof/>
                  </w:rPr>
                  <m:t>=</m:t>
                </m:r>
                <m:r>
                  <w:rPr>
                    <w:rFonts w:ascii="Cambria Math" w:eastAsia="宋体" w:hAnsi="Cambria Math"/>
                    <w:noProof/>
                  </w:rPr>
                  <m:t>W</m:t>
                </m:r>
                <m:d>
                  <m:dPr>
                    <m:ctrlPr>
                      <w:rPr>
                        <w:rFonts w:ascii="Cambria Math" w:eastAsia="宋体" w:hAnsi="Cambria Math"/>
                        <w:noProof/>
                      </w:rPr>
                    </m:ctrlPr>
                  </m:dPr>
                  <m:e>
                    <m:r>
                      <w:rPr>
                        <w:rFonts w:ascii="Cambria Math" w:eastAsia="宋体" w:hAnsi="Cambria Math"/>
                        <w:noProof/>
                      </w:rPr>
                      <m:t>i</m:t>
                    </m:r>
                  </m:e>
                </m:d>
                <m:d>
                  <m:dPr>
                    <m:begChr m:val="["/>
                    <m:endChr m:val="]"/>
                    <m:ctrlPr>
                      <w:rPr>
                        <w:rFonts w:ascii="Cambria Math" w:eastAsia="宋体" w:hAnsi="Cambria Math"/>
                        <w:noProof/>
                      </w:rPr>
                    </m:ctrlPr>
                  </m:dPr>
                  <m:e>
                    <m:eqArr>
                      <m:eqArrPr>
                        <m:ctrlPr>
                          <w:rPr>
                            <w:rFonts w:ascii="Cambria Math" w:eastAsia="宋体" w:hAnsi="Cambria Math"/>
                            <w:noProof/>
                          </w:rPr>
                        </m:ctrlPr>
                      </m:eqArrPr>
                      <m:e>
                        <m:sSup>
                          <m:sSupPr>
                            <m:ctrlPr>
                              <w:rPr>
                                <w:rFonts w:ascii="Cambria Math" w:eastAsia="宋体" w:hAnsi="Cambria Math"/>
                                <w:noProof/>
                              </w:rPr>
                            </m:ctrlPr>
                          </m:sSupPr>
                          <m:e>
                            <m:r>
                              <w:rPr>
                                <w:rFonts w:ascii="Cambria Math" w:eastAsia="宋体" w:hAnsi="Cambria Math"/>
                                <w:noProof/>
                              </w:rPr>
                              <m:t>x</m:t>
                            </m:r>
                          </m:e>
                          <m:sup>
                            <m:d>
                              <m:dPr>
                                <m:ctrlPr>
                                  <w:rPr>
                                    <w:rFonts w:ascii="Cambria Math" w:eastAsia="宋体" w:hAnsi="Cambria Math"/>
                                    <w:noProof/>
                                  </w:rPr>
                                </m:ctrlPr>
                              </m:dPr>
                              <m:e>
                                <m:r>
                                  <m:rPr>
                                    <m:sty m:val="p"/>
                                  </m:rPr>
                                  <w:rPr>
                                    <w:rFonts w:ascii="Cambria Math" w:eastAsia="宋体" w:hAnsi="Cambria Math"/>
                                    <w:noProof/>
                                  </w:rPr>
                                  <m:t>0</m:t>
                                </m:r>
                              </m:e>
                            </m:d>
                          </m:sup>
                        </m:sSup>
                        <m:d>
                          <m:dPr>
                            <m:ctrlPr>
                              <w:rPr>
                                <w:rFonts w:ascii="Cambria Math" w:eastAsia="宋体" w:hAnsi="Cambria Math"/>
                                <w:noProof/>
                              </w:rPr>
                            </m:ctrlPr>
                          </m:dPr>
                          <m:e>
                            <m:r>
                              <w:rPr>
                                <w:rFonts w:ascii="Cambria Math" w:eastAsia="宋体" w:hAnsi="Cambria Math"/>
                                <w:noProof/>
                              </w:rPr>
                              <m:t>i</m:t>
                            </m:r>
                          </m:e>
                        </m:d>
                      </m:e>
                      <m:e>
                        <m:r>
                          <m:rPr>
                            <m:sty m:val="p"/>
                          </m:rPr>
                          <w:rPr>
                            <w:rFonts w:ascii="Cambria Math" w:eastAsia="宋体" w:hAnsi="Cambria Math"/>
                            <w:noProof/>
                          </w:rPr>
                          <m:t>⋯</m:t>
                        </m:r>
                      </m:e>
                      <m:e>
                        <m:sSup>
                          <m:sSupPr>
                            <m:ctrlPr>
                              <w:rPr>
                                <w:rFonts w:ascii="Cambria Math" w:eastAsia="宋体" w:hAnsi="Cambria Math"/>
                                <w:noProof/>
                              </w:rPr>
                            </m:ctrlPr>
                          </m:sSupPr>
                          <m:e>
                            <m:r>
                              <w:rPr>
                                <w:rFonts w:ascii="Cambria Math" w:eastAsia="宋体" w:hAnsi="Cambria Math"/>
                                <w:noProof/>
                              </w:rPr>
                              <m:t>x</m:t>
                            </m:r>
                          </m:e>
                          <m:sup>
                            <m:d>
                              <m:dPr>
                                <m:ctrlPr>
                                  <w:rPr>
                                    <w:rFonts w:ascii="Cambria Math" w:eastAsia="宋体" w:hAnsi="Cambria Math"/>
                                    <w:noProof/>
                                  </w:rPr>
                                </m:ctrlPr>
                              </m:dPr>
                              <m:e>
                                <m:r>
                                  <w:rPr>
                                    <w:rFonts w:ascii="Cambria Math" w:eastAsia="宋体" w:hAnsi="Cambria Math"/>
                                    <w:noProof/>
                                  </w:rPr>
                                  <m:t>ν</m:t>
                                </m:r>
                                <m:r>
                                  <m:rPr>
                                    <m:sty m:val="p"/>
                                  </m:rPr>
                                  <w:rPr>
                                    <w:rFonts w:ascii="Cambria Math" w:eastAsia="宋体" w:hAnsi="Cambria Math"/>
                                    <w:noProof/>
                                  </w:rPr>
                                  <m:t>-1</m:t>
                                </m:r>
                              </m:e>
                            </m:d>
                          </m:sup>
                        </m:sSup>
                        <m:d>
                          <m:dPr>
                            <m:ctrlPr>
                              <w:rPr>
                                <w:rFonts w:ascii="Cambria Math" w:eastAsia="宋体" w:hAnsi="Cambria Math"/>
                                <w:noProof/>
                              </w:rPr>
                            </m:ctrlPr>
                          </m:dPr>
                          <m:e>
                            <m:r>
                              <w:rPr>
                                <w:rFonts w:ascii="Cambria Math" w:eastAsia="宋体" w:hAnsi="Cambria Math"/>
                                <w:noProof/>
                              </w:rPr>
                              <m:t>i</m:t>
                            </m:r>
                          </m:e>
                        </m:d>
                      </m:e>
                    </m:eqArr>
                  </m:e>
                </m:d>
              </m:oMath>
            </m:oMathPara>
          </w:p>
          <w:p w14:paraId="5EDDB796" w14:textId="77777777" w:rsidR="007D50AB" w:rsidRPr="004D0F96" w:rsidRDefault="007D50AB" w:rsidP="007D50AB">
            <w:pPr>
              <w:spacing w:line="240" w:lineRule="auto"/>
              <w:ind w:left="851"/>
              <w:rPr>
                <w:rFonts w:eastAsia="宋体"/>
                <w:lang w:val="x-none"/>
              </w:rPr>
            </w:pPr>
            <w:r w:rsidRPr="004D0F96">
              <w:rPr>
                <w:rFonts w:eastAsia="宋体"/>
                <w:lang w:val="x-none"/>
              </w:rPr>
              <w:t xml:space="preserve">where </w:t>
            </w:r>
            <w:r w:rsidRPr="004D0F96">
              <w:rPr>
                <w:rFonts w:eastAsia="宋体"/>
                <w:i/>
                <w:iCs/>
                <w:lang w:val="x-none"/>
              </w:rPr>
              <w:t xml:space="preserve">P </w:t>
            </w:r>
            <w:r w:rsidRPr="004D0F96">
              <w:rPr>
                <w:rFonts w:eastAsia="宋体"/>
                <w:lang w:val="x-none"/>
              </w:rPr>
              <w:t>corresponds to the number of bits with value 1 in the bitmap</w:t>
            </w:r>
            <w:r w:rsidRPr="004D0F96">
              <w:rPr>
                <w:rFonts w:eastAsia="宋体"/>
                <w:i/>
                <w:iCs/>
                <w:lang w:val="x-none"/>
              </w:rPr>
              <w:t xml:space="preserve"> [port-</w:t>
            </w:r>
            <w:proofErr w:type="spellStart"/>
            <w:r w:rsidRPr="004D0F96">
              <w:rPr>
                <w:rFonts w:eastAsia="宋体"/>
                <w:i/>
                <w:iCs/>
                <w:lang w:val="x-none"/>
              </w:rPr>
              <w:t>subsetIndicator</w:t>
            </w:r>
            <w:proofErr w:type="spellEnd"/>
            <w:r w:rsidRPr="004D0F96">
              <w:rPr>
                <w:rFonts w:eastAsia="宋体"/>
                <w:i/>
                <w:iCs/>
                <w:lang w:val="x-none"/>
              </w:rPr>
              <w:t>]</w:t>
            </w:r>
            <w:r w:rsidRPr="004D0F96">
              <w:rPr>
                <w:rFonts w:eastAsia="宋体"/>
                <w:lang w:val="x-none"/>
              </w:rPr>
              <w:t xml:space="preserve"> and </w:t>
            </w:r>
            <m:oMath>
              <m:r>
                <w:rPr>
                  <w:rFonts w:ascii="Cambria Math" w:eastAsia="宋体" w:hAnsi="Cambria Math"/>
                  <w:lang w:val="x-none"/>
                </w:rPr>
                <m:t>x</m:t>
              </m:r>
              <m:d>
                <m:dPr>
                  <m:ctrlPr>
                    <w:rPr>
                      <w:rFonts w:ascii="Cambria Math" w:eastAsia="宋体" w:hAnsi="Cambria Math"/>
                      <w:i/>
                      <w:lang w:val="x-none"/>
                    </w:rPr>
                  </m:ctrlPr>
                </m:dPr>
                <m:e>
                  <m:r>
                    <w:rPr>
                      <w:rFonts w:ascii="Cambria Math" w:eastAsia="宋体" w:hAnsi="Cambria Math"/>
                      <w:lang w:val="x-none"/>
                    </w:rPr>
                    <m:t>i</m:t>
                  </m:r>
                </m:e>
              </m:d>
              <m:r>
                <w:rPr>
                  <w:rFonts w:ascii="Cambria Math" w:eastAsia="宋体" w:hAnsi="Cambria Math"/>
                  <w:lang w:val="x-none"/>
                </w:rPr>
                <m:t>=[</m:t>
              </m:r>
              <m:sSup>
                <m:sSupPr>
                  <m:ctrlPr>
                    <w:rPr>
                      <w:rFonts w:ascii="Cambria Math" w:eastAsia="宋体" w:hAnsi="Cambria Math"/>
                      <w:lang w:val="x-none"/>
                    </w:rPr>
                  </m:ctrlPr>
                </m:sSupPr>
                <m:e>
                  <m:r>
                    <w:rPr>
                      <w:rFonts w:ascii="Cambria Math" w:eastAsia="宋体" w:hAnsi="Cambria Math"/>
                      <w:lang w:val="x-none"/>
                    </w:rPr>
                    <m:t>x</m:t>
                  </m:r>
                </m:e>
                <m:sup>
                  <m:d>
                    <m:dPr>
                      <m:ctrlPr>
                        <w:rPr>
                          <w:rFonts w:ascii="Cambria Math" w:eastAsia="宋体" w:hAnsi="Cambria Math"/>
                          <w:i/>
                          <w:lang w:val="x-none"/>
                        </w:rPr>
                      </m:ctrlPr>
                    </m:dPr>
                    <m:e>
                      <m:r>
                        <w:rPr>
                          <w:rFonts w:ascii="Cambria Math" w:eastAsia="宋体" w:hAnsi="Cambria Math"/>
                          <w:lang w:val="x-none"/>
                        </w:rPr>
                        <m:t>0</m:t>
                      </m:r>
                    </m:e>
                  </m:d>
                </m:sup>
              </m:sSup>
              <m:d>
                <m:dPr>
                  <m:ctrlPr>
                    <w:rPr>
                      <w:rFonts w:ascii="Cambria Math" w:eastAsia="宋体" w:hAnsi="Cambria Math"/>
                      <w:lang w:val="x-none"/>
                    </w:rPr>
                  </m:ctrlPr>
                </m:dPr>
                <m:e>
                  <m:r>
                    <w:rPr>
                      <w:rFonts w:ascii="Cambria Math" w:eastAsia="宋体" w:hAnsi="Cambria Math"/>
                      <w:lang w:val="x-none"/>
                    </w:rPr>
                    <m:t>i</m:t>
                  </m:r>
                </m:e>
              </m:d>
              <m:r>
                <w:rPr>
                  <w:rFonts w:ascii="Cambria Math" w:eastAsia="宋体" w:hAnsi="Cambria Math"/>
                  <w:lang w:val="x-none"/>
                </w:rPr>
                <m:t>…</m:t>
              </m:r>
              <m:sSup>
                <m:sSupPr>
                  <m:ctrlPr>
                    <w:rPr>
                      <w:rFonts w:ascii="Cambria Math" w:eastAsia="宋体" w:hAnsi="Cambria Math"/>
                      <w:lang w:val="x-none"/>
                    </w:rPr>
                  </m:ctrlPr>
                </m:sSupPr>
                <m:e>
                  <m:r>
                    <w:rPr>
                      <w:rFonts w:ascii="Cambria Math" w:eastAsia="宋体" w:hAnsi="Cambria Math"/>
                      <w:lang w:val="x-none"/>
                    </w:rPr>
                    <m:t>x</m:t>
                  </m:r>
                </m:e>
                <m:sup>
                  <m:d>
                    <m:dPr>
                      <m:ctrlPr>
                        <w:rPr>
                          <w:rFonts w:ascii="Cambria Math" w:eastAsia="宋体" w:hAnsi="Cambria Math"/>
                          <w:i/>
                          <w:lang w:val="x-none"/>
                        </w:rPr>
                      </m:ctrlPr>
                    </m:dPr>
                    <m:e>
                      <m:r>
                        <w:rPr>
                          <w:rFonts w:ascii="Cambria Math" w:eastAsia="宋体" w:hAnsi="Cambria Math"/>
                          <w:lang w:val="x-none"/>
                        </w:rPr>
                        <m:t>ν</m:t>
                      </m:r>
                      <m:r>
                        <m:rPr>
                          <m:sty m:val="p"/>
                        </m:rPr>
                        <w:rPr>
                          <w:rFonts w:ascii="Cambria Math" w:eastAsia="宋体" w:hAnsi="Cambria Math"/>
                          <w:lang w:val="x-none"/>
                        </w:rPr>
                        <m:t>-1</m:t>
                      </m:r>
                    </m:e>
                  </m:d>
                </m:sup>
              </m:sSup>
              <m:d>
                <m:dPr>
                  <m:ctrlPr>
                    <w:rPr>
                      <w:rFonts w:ascii="Cambria Math" w:eastAsia="宋体" w:hAnsi="Cambria Math"/>
                      <w:lang w:val="x-none"/>
                    </w:rPr>
                  </m:ctrlPr>
                </m:dPr>
                <m:e>
                  <m:r>
                    <w:rPr>
                      <w:rFonts w:ascii="Cambria Math" w:eastAsia="宋体" w:hAnsi="Cambria Math"/>
                      <w:lang w:val="x-none"/>
                    </w:rPr>
                    <m:t>i</m:t>
                  </m:r>
                </m:e>
              </m:d>
              <m:r>
                <w:rPr>
                  <w:rFonts w:ascii="Cambria Math" w:eastAsia="宋体" w:hAnsi="Cambria Math"/>
                  <w:lang w:val="x-none"/>
                </w:rPr>
                <m:t>]</m:t>
              </m:r>
            </m:oMath>
            <w:r w:rsidRPr="004D0F96">
              <w:rPr>
                <w:rFonts w:eastAsia="宋体"/>
                <w:i/>
                <w:iCs/>
                <w:vertAlign w:val="superscript"/>
                <w:lang w:val="x-none"/>
              </w:rPr>
              <w:t>T</w:t>
            </w:r>
            <w:r w:rsidRPr="004D0F96">
              <w:rPr>
                <w:rFonts w:eastAsia="宋体"/>
                <w:lang w:val="x-none"/>
              </w:rPr>
              <w:t xml:space="preserve"> , and </w:t>
            </w:r>
            <m:oMath>
              <m:r>
                <w:rPr>
                  <w:rFonts w:ascii="Cambria Math" w:eastAsia="宋体" w:hAnsi="Cambria Math"/>
                  <w:lang w:val="x-none"/>
                </w:rPr>
                <m:t>W</m:t>
              </m:r>
              <m:d>
                <m:dPr>
                  <m:ctrlPr>
                    <w:rPr>
                      <w:rFonts w:ascii="Cambria Math" w:eastAsia="宋体" w:hAnsi="Cambria Math"/>
                      <w:i/>
                      <w:lang w:val="x-none"/>
                    </w:rPr>
                  </m:ctrlPr>
                </m:dPr>
                <m:e>
                  <m:r>
                    <w:rPr>
                      <w:rFonts w:ascii="Cambria Math" w:eastAsia="宋体" w:hAnsi="Cambria Math"/>
                      <w:lang w:val="x-none"/>
                    </w:rPr>
                    <m:t>i</m:t>
                  </m:r>
                </m:e>
              </m:d>
            </m:oMath>
            <w:r w:rsidRPr="004D0F96">
              <w:rPr>
                <w:rFonts w:eastAsia="宋体"/>
                <w:i/>
                <w:iCs/>
                <w:lang w:val="x-none"/>
              </w:rPr>
              <w:t xml:space="preserve"> </w:t>
            </w:r>
            <w:r w:rsidRPr="004D0F96">
              <w:rPr>
                <w:rFonts w:eastAsia="宋体"/>
                <w:lang w:val="x-none"/>
              </w:rPr>
              <w:t>are as previously described in this Clause</w:t>
            </w:r>
            <w:r w:rsidRPr="004D0F96">
              <w:rPr>
                <w:rFonts w:eastAsia="宋体"/>
                <w:strike/>
                <w:color w:val="FF0000"/>
                <w:lang w:val="x-none"/>
              </w:rPr>
              <w:t xml:space="preserve">, and the corresponding PDSCH EPRE to CSI-RS EPRE is as previously defined in this Clause if the sub-configuration does not indicate a power offset </w:t>
            </w:r>
            <w:r w:rsidRPr="004D0F96">
              <w:rPr>
                <w:rFonts w:eastAsia="微软雅黑"/>
                <w:i/>
                <w:iCs/>
                <w:strike/>
                <w:color w:val="FF0000"/>
                <w:lang w:val="x-none"/>
              </w:rPr>
              <w:t>[</w:t>
            </w:r>
            <w:proofErr w:type="spellStart"/>
            <w:r w:rsidRPr="004D0F96">
              <w:rPr>
                <w:rFonts w:eastAsia="微软雅黑"/>
                <w:i/>
                <w:iCs/>
                <w:strike/>
                <w:color w:val="FF0000"/>
                <w:lang w:val="x-none"/>
              </w:rPr>
              <w:t>powerOffset</w:t>
            </w:r>
            <w:proofErr w:type="spellEnd"/>
            <w:r w:rsidRPr="004D0F96">
              <w:rPr>
                <w:rFonts w:eastAsia="微软雅黑"/>
                <w:i/>
                <w:iCs/>
                <w:strike/>
                <w:color w:val="FF0000"/>
                <w:lang w:val="x-none"/>
              </w:rPr>
              <w:t>]</w:t>
            </w:r>
            <w:r w:rsidRPr="004D0F96">
              <w:rPr>
                <w:rFonts w:eastAsia="宋体"/>
                <w:lang w:val="x-none"/>
              </w:rPr>
              <w:t>.</w:t>
            </w:r>
          </w:p>
          <w:p w14:paraId="7AD8E6DB" w14:textId="77777777" w:rsidR="007D50AB" w:rsidRPr="004D0F96" w:rsidRDefault="007D50AB" w:rsidP="007D50AB">
            <w:pPr>
              <w:spacing w:line="240" w:lineRule="auto"/>
              <w:ind w:left="851" w:hanging="284"/>
              <w:rPr>
                <w:rFonts w:eastAsia="宋体"/>
                <w:color w:val="000000"/>
                <w:lang w:val="x-none"/>
              </w:rPr>
            </w:pPr>
            <w:r w:rsidRPr="004D0F96">
              <w:rPr>
                <w:rFonts w:eastAsia="宋体"/>
                <w:color w:val="000000"/>
                <w:lang w:val="x-none"/>
              </w:rPr>
              <w:t>-</w:t>
            </w:r>
            <w:r w:rsidRPr="004D0F96">
              <w:rPr>
                <w:rFonts w:eastAsia="宋体"/>
                <w:color w:val="000000"/>
                <w:lang w:val="x-none"/>
              </w:rPr>
              <w:tab/>
              <w:t>if a sub-configuration indicates</w:t>
            </w:r>
            <w:r w:rsidRPr="004D0F96">
              <w:rPr>
                <w:rFonts w:eastAsia="宋体"/>
                <w:iCs/>
                <w:color w:val="000000"/>
                <w:lang w:val="x-none"/>
              </w:rPr>
              <w:t xml:space="preserve"> a list of </w:t>
            </w:r>
            <w:r w:rsidRPr="004D0F96">
              <w:rPr>
                <w:rFonts w:eastAsia="宋体"/>
                <w:color w:val="000000"/>
                <w:lang w:val="x-none"/>
              </w:rPr>
              <w:t>NZP CSI-RS resources, provided by [</w:t>
            </w:r>
            <w:proofErr w:type="spellStart"/>
            <w:r w:rsidRPr="004D0F96">
              <w:rPr>
                <w:rFonts w:eastAsia="宋体"/>
                <w:i/>
                <w:iCs/>
                <w:color w:val="000000"/>
                <w:lang w:val="x-none"/>
              </w:rPr>
              <w:t>nzp</w:t>
            </w:r>
            <w:proofErr w:type="spellEnd"/>
            <w:r w:rsidRPr="004D0F96">
              <w:rPr>
                <w:rFonts w:eastAsia="宋体"/>
                <w:i/>
                <w:iCs/>
                <w:color w:val="000000"/>
                <w:lang w:val="x-none"/>
              </w:rPr>
              <w:t>-CSI-RS-</w:t>
            </w:r>
            <w:proofErr w:type="spellStart"/>
            <w:r w:rsidRPr="004D0F96">
              <w:rPr>
                <w:rFonts w:eastAsia="宋体"/>
                <w:i/>
                <w:iCs/>
                <w:color w:val="000000"/>
                <w:lang w:val="x-none"/>
              </w:rPr>
              <w:t>resourceList</w:t>
            </w:r>
            <w:proofErr w:type="spellEnd"/>
            <w:r w:rsidRPr="004D0F96">
              <w:rPr>
                <w:rFonts w:eastAsia="宋体"/>
                <w:color w:val="000000"/>
                <w:lang w:val="x-none"/>
              </w:rPr>
              <w:t>] and does not indicate a</w:t>
            </w:r>
            <w:r w:rsidRPr="004D0F96">
              <w:rPr>
                <w:rFonts w:eastAsia="宋体"/>
                <w:lang w:val="x-none"/>
              </w:rPr>
              <w:t xml:space="preserve"> power offset </w:t>
            </w:r>
            <w:r w:rsidRPr="004D0F96">
              <w:rPr>
                <w:rFonts w:eastAsia="微软雅黑"/>
                <w:i/>
                <w:iCs/>
                <w:lang w:val="x-none"/>
              </w:rPr>
              <w:t>[</w:t>
            </w:r>
            <w:proofErr w:type="spellStart"/>
            <w:r w:rsidRPr="004D0F96">
              <w:rPr>
                <w:rFonts w:eastAsia="微软雅黑"/>
                <w:i/>
                <w:iCs/>
                <w:lang w:val="x-none"/>
              </w:rPr>
              <w:t>powerOffset</w:t>
            </w:r>
            <w:proofErr w:type="spellEnd"/>
            <w:r w:rsidRPr="004D0F96">
              <w:rPr>
                <w:rFonts w:eastAsia="微软雅黑"/>
                <w:i/>
                <w:iCs/>
                <w:lang w:val="x-none"/>
              </w:rPr>
              <w:t>]</w:t>
            </w:r>
            <w:r w:rsidRPr="004D0F96">
              <w:rPr>
                <w:rFonts w:eastAsia="宋体"/>
                <w:color w:val="000000"/>
                <w:lang w:val="x-none"/>
              </w:rPr>
              <w:t xml:space="preserve">, for CQI calculation for the sub-configuration the UE follows the procedure previously described in this Clause. </w:t>
            </w:r>
          </w:p>
          <w:p w14:paraId="6E1D58F1" w14:textId="77777777" w:rsidR="007D50AB" w:rsidRPr="004D0F96" w:rsidRDefault="007D50AB" w:rsidP="007D50AB">
            <w:pPr>
              <w:spacing w:line="240" w:lineRule="auto"/>
              <w:ind w:left="851" w:hanging="284"/>
              <w:rPr>
                <w:rFonts w:eastAsia="宋体"/>
              </w:rPr>
            </w:pPr>
            <w:r w:rsidRPr="004D0F96">
              <w:rPr>
                <w:rFonts w:eastAsia="宋体"/>
                <w:lang w:val="x-none"/>
              </w:rPr>
              <w:t>-</w:t>
            </w:r>
            <w:r w:rsidRPr="004D0F96">
              <w:rPr>
                <w:rFonts w:eastAsia="宋体"/>
                <w:lang w:val="x-none"/>
              </w:rPr>
              <w:tab/>
              <w:t xml:space="preserve">if a sub-configuration indicates a power offset </w:t>
            </w:r>
            <w:r w:rsidRPr="004D0F96">
              <w:rPr>
                <w:rFonts w:eastAsia="微软雅黑"/>
                <w:i/>
                <w:iCs/>
                <w:lang w:val="x-none"/>
              </w:rPr>
              <w:t>[</w:t>
            </w:r>
            <w:proofErr w:type="spellStart"/>
            <w:r w:rsidRPr="004D0F96">
              <w:rPr>
                <w:rFonts w:eastAsia="微软雅黑"/>
                <w:i/>
                <w:iCs/>
                <w:lang w:val="x-none"/>
              </w:rPr>
              <w:t>powerOffset</w:t>
            </w:r>
            <w:proofErr w:type="spellEnd"/>
            <w:r w:rsidRPr="004D0F96">
              <w:rPr>
                <w:rFonts w:eastAsia="微软雅黑"/>
                <w:i/>
                <w:iCs/>
                <w:lang w:val="x-none"/>
              </w:rPr>
              <w:t>]</w:t>
            </w:r>
            <w:r w:rsidRPr="004D0F96">
              <w:rPr>
                <w:rFonts w:eastAsia="微软雅黑"/>
                <w:lang w:val="x-none"/>
              </w:rPr>
              <w:t>,</w:t>
            </w:r>
            <w:r w:rsidRPr="004D0F96">
              <w:rPr>
                <w:rFonts w:eastAsia="微软雅黑"/>
                <w:i/>
                <w:iCs/>
                <w:lang w:val="x-none"/>
              </w:rPr>
              <w:t xml:space="preserve"> </w:t>
            </w:r>
            <w:r w:rsidRPr="004D0F96">
              <w:rPr>
                <w:rFonts w:eastAsia="宋体"/>
                <w:lang w:val="x-none"/>
              </w:rPr>
              <w:t xml:space="preserve">for CQI calculation, the UE shall assume the corresponding PDSCH signals transmitted on the antenna ports of a CSI-RS resource would have a ratio of EPRE to CSI-RS EPRE equal to the difference between </w:t>
            </w:r>
            <w:proofErr w:type="spellStart"/>
            <w:r w:rsidRPr="004D0F96">
              <w:rPr>
                <w:rFonts w:eastAsia="宋体"/>
                <w:i/>
                <w:iCs/>
                <w:lang w:val="x-none"/>
              </w:rPr>
              <w:t>powerControlOffset</w:t>
            </w:r>
            <w:proofErr w:type="spellEnd"/>
            <w:r w:rsidRPr="004D0F96">
              <w:rPr>
                <w:rFonts w:eastAsia="宋体"/>
                <w:i/>
                <w:iCs/>
                <w:lang w:val="x-none"/>
              </w:rPr>
              <w:t xml:space="preserve"> </w:t>
            </w:r>
            <w:r w:rsidRPr="004D0F96">
              <w:rPr>
                <w:rFonts w:eastAsia="宋体"/>
                <w:lang w:val="x-none"/>
              </w:rPr>
              <w:t xml:space="preserve">of the CSI-RS resource, given in Clause 5.2.2.3.1, and </w:t>
            </w:r>
            <w:r w:rsidRPr="004D0F96">
              <w:rPr>
                <w:rFonts w:eastAsia="微软雅黑"/>
                <w:i/>
                <w:iCs/>
                <w:lang w:val="x-none"/>
              </w:rPr>
              <w:t>[</w:t>
            </w:r>
            <w:proofErr w:type="spellStart"/>
            <w:r w:rsidRPr="004D0F96">
              <w:rPr>
                <w:rFonts w:eastAsia="微软雅黑"/>
                <w:i/>
                <w:iCs/>
                <w:lang w:val="x-none"/>
              </w:rPr>
              <w:t>powerOffset</w:t>
            </w:r>
            <w:proofErr w:type="spellEnd"/>
            <w:r w:rsidRPr="004D0F96">
              <w:rPr>
                <w:rFonts w:eastAsia="微软雅黑"/>
                <w:i/>
                <w:iCs/>
                <w:lang w:val="x-none"/>
              </w:rPr>
              <w:t>]</w:t>
            </w:r>
            <w:r w:rsidRPr="004D0F96">
              <w:rPr>
                <w:rFonts w:eastAsia="微软雅黑"/>
                <w:lang w:val="x-none"/>
              </w:rPr>
              <w:t>, where the difference</w:t>
            </w:r>
            <w:r w:rsidRPr="004D0F96">
              <w:rPr>
                <w:rFonts w:eastAsia="微软雅黑"/>
                <w:i/>
                <w:iCs/>
                <w:lang w:val="x-none"/>
              </w:rPr>
              <w:t xml:space="preserve"> </w:t>
            </w:r>
            <w:r w:rsidRPr="004D0F96">
              <w:rPr>
                <w:rFonts w:eastAsia="微软雅黑"/>
                <w:lang w:val="x-none"/>
              </w:rPr>
              <w:t>is expected to take one of the values that can be configured for</w:t>
            </w:r>
            <w:r w:rsidRPr="004D0F96">
              <w:rPr>
                <w:rFonts w:eastAsia="微软雅黑"/>
                <w:i/>
                <w:iCs/>
                <w:lang w:val="x-none"/>
              </w:rPr>
              <w:t xml:space="preserve"> </w:t>
            </w:r>
            <w:proofErr w:type="spellStart"/>
            <w:r w:rsidRPr="004D0F96">
              <w:rPr>
                <w:rFonts w:eastAsia="微软雅黑"/>
                <w:i/>
                <w:iCs/>
                <w:lang w:val="x-none"/>
              </w:rPr>
              <w:t>powerControlOffset</w:t>
            </w:r>
            <w:proofErr w:type="spellEnd"/>
            <w:r w:rsidRPr="004D0F96">
              <w:rPr>
                <w:rFonts w:eastAsia="微软雅黑"/>
                <w:i/>
                <w:iCs/>
                <w:lang w:val="x-none"/>
              </w:rPr>
              <w:t xml:space="preserve"> </w:t>
            </w:r>
            <w:r w:rsidRPr="004D0F96">
              <w:rPr>
                <w:rFonts w:eastAsia="微软雅黑"/>
                <w:lang w:val="x-none"/>
              </w:rPr>
              <w:t xml:space="preserve">of the CSI-RS resource, given in Clause 5.2.2.3.1, and is also expected to take a value that is no larger than the value of </w:t>
            </w:r>
            <w:proofErr w:type="spellStart"/>
            <w:r w:rsidRPr="004D0F96">
              <w:rPr>
                <w:rFonts w:eastAsia="微软雅黑"/>
                <w:i/>
                <w:iCs/>
                <w:lang w:val="x-none"/>
              </w:rPr>
              <w:t>powerControlOffset</w:t>
            </w:r>
            <w:proofErr w:type="spellEnd"/>
            <w:r w:rsidRPr="004D0F96">
              <w:rPr>
                <w:rFonts w:eastAsia="微软雅黑"/>
                <w:i/>
                <w:iCs/>
                <w:lang w:val="x-none"/>
              </w:rPr>
              <w:t>.</w:t>
            </w:r>
          </w:p>
          <w:p w14:paraId="1D6B19A8" w14:textId="0CD3AD15" w:rsidR="007D50AB" w:rsidRPr="007D50AB" w:rsidRDefault="007D50AB" w:rsidP="007D50AB">
            <w:pPr>
              <w:jc w:val="center"/>
              <w:rPr>
                <w:color w:val="FF0000"/>
              </w:rPr>
            </w:pPr>
            <w:r>
              <w:rPr>
                <w:color w:val="FF0000"/>
              </w:rPr>
              <w:t>&lt;end TP1 for 38.214, subclause 5.2.2.5.1&gt;</w:t>
            </w:r>
          </w:p>
        </w:tc>
      </w:tr>
    </w:tbl>
    <w:p w14:paraId="6B5082EE" w14:textId="77777777" w:rsidR="007D50AB" w:rsidRPr="00A718A2" w:rsidRDefault="007D50AB">
      <w:pPr>
        <w:rPr>
          <w:lang w:eastAsia="zh-CN"/>
        </w:rPr>
      </w:pPr>
    </w:p>
    <w:sectPr w:rsidR="007D50AB" w:rsidRPr="00A718A2">
      <w:footerReference w:type="default" r:id="rId15"/>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F4A7" w14:textId="77777777" w:rsidR="00F324C0" w:rsidRDefault="00F324C0">
      <w:pPr>
        <w:spacing w:line="240" w:lineRule="auto"/>
      </w:pPr>
      <w:r>
        <w:separator/>
      </w:r>
    </w:p>
  </w:endnote>
  <w:endnote w:type="continuationSeparator" w:id="0">
    <w:p w14:paraId="6E4575A9" w14:textId="77777777" w:rsidR="00F324C0" w:rsidRDefault="00F324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한컴바탕">
    <w:altName w:val="Malgun Gothic"/>
    <w:charset w:val="81"/>
    <w:family w:val="roman"/>
    <w:pitch w:val="default"/>
  </w:font>
  <w:font w:name="굴 림">
    <w:altName w:val="Segoe Print"/>
    <w:charset w:val="00"/>
    <w:family w:val="auto"/>
    <w:pitch w:val="default"/>
  </w:font>
  <w:font w:name="ArialMT">
    <w:altName w:val="Times New Roman"/>
    <w:charset w:val="80"/>
    <w:family w:val="auto"/>
    <w:pitch w:val="default"/>
    <w:sig w:usb0="00000000" w:usb1="00000000" w:usb2="00000001" w:usb3="00000000" w:csb0="400001BF" w:csb1="DFF70000"/>
  </w:font>
  <w:font w:name="TimesNewRomanPSMT">
    <w:altName w:val="Times New Roman"/>
    <w:charset w:val="00"/>
    <w:family w:val="roman"/>
    <w:pitch w:val="default"/>
    <w:sig w:usb0="00000003" w:usb1="00000000" w:usb2="00000000"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E93A" w14:textId="77777777" w:rsidR="00AA7785" w:rsidRDefault="006F5F19">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C842F" w14:textId="77777777" w:rsidR="00F324C0" w:rsidRDefault="00F324C0">
      <w:pPr>
        <w:spacing w:after="0"/>
      </w:pPr>
      <w:r>
        <w:separator/>
      </w:r>
    </w:p>
  </w:footnote>
  <w:footnote w:type="continuationSeparator" w:id="0">
    <w:p w14:paraId="1DAC25BF" w14:textId="77777777" w:rsidR="00F324C0" w:rsidRDefault="00F324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EF33F0"/>
    <w:multiLevelType w:val="hybridMultilevel"/>
    <w:tmpl w:val="99A8276C"/>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6D0F8D"/>
    <w:multiLevelType w:val="multilevel"/>
    <w:tmpl w:val="256D0F8D"/>
    <w:lvl w:ilvl="0">
      <w:start w:val="1"/>
      <w:numFmt w:val="bullet"/>
      <w:lvlText w:val="•"/>
      <w:lvlJc w:val="left"/>
      <w:pPr>
        <w:ind w:left="680" w:hanging="440"/>
      </w:pPr>
      <w:rPr>
        <w:rFonts w:ascii="Arial" w:hAnsi="Arial" w:hint="default"/>
      </w:rPr>
    </w:lvl>
    <w:lvl w:ilvl="1">
      <w:start w:val="1"/>
      <w:numFmt w:val="bullet"/>
      <w:lvlText w:val=""/>
      <w:lvlJc w:val="left"/>
      <w:pPr>
        <w:ind w:left="1120" w:hanging="440"/>
      </w:pPr>
      <w:rPr>
        <w:rFonts w:ascii="Wingdings" w:hAnsi="Wingdings"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2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6" w15:restartNumberingAfterBreak="0">
    <w:nsid w:val="27911A8A"/>
    <w:multiLevelType w:val="multilevel"/>
    <w:tmpl w:val="27911A8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9" w15:restartNumberingAfterBreak="0">
    <w:nsid w:val="2C334C02"/>
    <w:multiLevelType w:val="hybridMultilevel"/>
    <w:tmpl w:val="FF0AC7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C9B7D23"/>
    <w:multiLevelType w:val="multilevel"/>
    <w:tmpl w:val="2C9B7D23"/>
    <w:lvl w:ilvl="0">
      <w:start w:val="1"/>
      <w:numFmt w:val="decimal"/>
      <w:lvlText w:val="Interpreration %1)"/>
      <w:lvlJc w:val="left"/>
      <w:pPr>
        <w:ind w:left="360" w:hanging="360"/>
      </w:pPr>
      <w:rPr>
        <w:rFonts w:hint="default"/>
      </w:rPr>
    </w:lvl>
    <w:lvl w:ilvl="1">
      <w:start w:val="1"/>
      <w:numFmt w:val="bullet"/>
      <w:lvlText w:val="○"/>
      <w:lvlJc w:val="left"/>
      <w:pPr>
        <w:ind w:left="1080" w:hanging="360"/>
      </w:pPr>
      <w:rPr>
        <w:rFonts w:ascii="Arial" w:hAnsi="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39"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2"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3"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16308A"/>
    <w:multiLevelType w:val="multilevel"/>
    <w:tmpl w:val="4816308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8" w15:restartNumberingAfterBreak="0">
    <w:nsid w:val="4B653658"/>
    <w:multiLevelType w:val="multilevel"/>
    <w:tmpl w:val="4B6536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2E5F05"/>
    <w:multiLevelType w:val="hybridMultilevel"/>
    <w:tmpl w:val="30349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5"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9" w15:restartNumberingAfterBreak="0">
    <w:nsid w:val="646F31BA"/>
    <w:multiLevelType w:val="multilevel"/>
    <w:tmpl w:val="646F31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5D0F4C"/>
    <w:multiLevelType w:val="multilevel"/>
    <w:tmpl w:val="775D0F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1"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7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3" w15:restartNumberingAfterBreak="0">
    <w:nsid w:val="7F76298A"/>
    <w:multiLevelType w:val="hybridMultilevel"/>
    <w:tmpl w:val="B490A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39"/>
  </w:num>
  <w:num w:numId="12">
    <w:abstractNumId w:val="60"/>
  </w:num>
  <w:num w:numId="13">
    <w:abstractNumId w:val="0"/>
  </w:num>
  <w:num w:numId="14">
    <w:abstractNumId w:val="71"/>
  </w:num>
  <w:num w:numId="15">
    <w:abstractNumId w:val="15"/>
  </w:num>
  <w:num w:numId="16">
    <w:abstractNumId w:val="38"/>
    <w:lvlOverride w:ilvl="0">
      <w:startOverride w:val="1"/>
    </w:lvlOverride>
  </w:num>
  <w:num w:numId="17">
    <w:abstractNumId w:val="50"/>
  </w:num>
  <w:num w:numId="18">
    <w:abstractNumId w:val="16"/>
  </w:num>
  <w:num w:numId="19">
    <w:abstractNumId w:val="40"/>
  </w:num>
  <w:num w:numId="20">
    <w:abstractNumId w:val="21"/>
  </w:num>
  <w:num w:numId="21">
    <w:abstractNumId w:val="12"/>
  </w:num>
  <w:num w:numId="22">
    <w:abstractNumId w:val="33"/>
  </w:num>
  <w:num w:numId="23">
    <w:abstractNumId w:val="51"/>
  </w:num>
  <w:num w:numId="24">
    <w:abstractNumId w:val="55"/>
  </w:num>
  <w:num w:numId="25">
    <w:abstractNumId w:val="61"/>
  </w:num>
  <w:num w:numId="26">
    <w:abstractNumId w:val="22"/>
  </w:num>
  <w:num w:numId="27">
    <w:abstractNumId w:val="54"/>
  </w:num>
  <w:num w:numId="28">
    <w:abstractNumId w:val="30"/>
  </w:num>
  <w:num w:numId="29">
    <w:abstractNumId w:val="69"/>
  </w:num>
  <w:num w:numId="30">
    <w:abstractNumId w:val="62"/>
  </w:num>
  <w:num w:numId="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64"/>
  </w:num>
  <w:num w:numId="34">
    <w:abstractNumId w:val="23"/>
  </w:num>
  <w:num w:numId="35">
    <w:abstractNumId w:val="28"/>
  </w:num>
  <w:num w:numId="36">
    <w:abstractNumId w:val="42"/>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56"/>
  </w:num>
  <w:num w:numId="40">
    <w:abstractNumId w:val="19"/>
  </w:num>
  <w:num w:numId="41">
    <w:abstractNumId w:val="65"/>
  </w:num>
  <w:num w:numId="42">
    <w:abstractNumId w:val="14"/>
  </w:num>
  <w:num w:numId="43">
    <w:abstractNumId w:val="46"/>
  </w:num>
  <w:num w:numId="44">
    <w:abstractNumId w:val="20"/>
  </w:num>
  <w:num w:numId="45">
    <w:abstractNumId w:val="27"/>
  </w:num>
  <w:num w:numId="46">
    <w:abstractNumId w:val="34"/>
  </w:num>
  <w:num w:numId="47">
    <w:abstractNumId w:val="72"/>
  </w:num>
  <w:num w:numId="48">
    <w:abstractNumId w:val="47"/>
  </w:num>
  <w:num w:numId="49">
    <w:abstractNumId w:val="67"/>
  </w:num>
  <w:num w:numId="50">
    <w:abstractNumId w:val="44"/>
  </w:num>
  <w:num w:numId="51">
    <w:abstractNumId w:val="52"/>
  </w:num>
  <w:num w:numId="52">
    <w:abstractNumId w:val="68"/>
  </w:num>
  <w:num w:numId="53">
    <w:abstractNumId w:val="35"/>
  </w:num>
  <w:num w:numId="54">
    <w:abstractNumId w:val="37"/>
  </w:num>
  <w:num w:numId="55">
    <w:abstractNumId w:val="36"/>
  </w:num>
  <w:num w:numId="56">
    <w:abstractNumId w:val="25"/>
  </w:num>
  <w:num w:numId="57">
    <w:abstractNumId w:val="58"/>
  </w:num>
  <w:num w:numId="58">
    <w:abstractNumId w:val="43"/>
  </w:num>
  <w:num w:numId="59">
    <w:abstractNumId w:val="49"/>
  </w:num>
  <w:num w:numId="60">
    <w:abstractNumId w:val="63"/>
  </w:num>
  <w:num w:numId="61">
    <w:abstractNumId w:val="48"/>
  </w:num>
  <w:num w:numId="62">
    <w:abstractNumId w:val="66"/>
  </w:num>
  <w:num w:numId="63">
    <w:abstractNumId w:val="31"/>
  </w:num>
  <w:num w:numId="64">
    <w:abstractNumId w:val="45"/>
  </w:num>
  <w:num w:numId="65">
    <w:abstractNumId w:val="13"/>
  </w:num>
  <w:num w:numId="66">
    <w:abstractNumId w:val="59"/>
  </w:num>
  <w:num w:numId="67">
    <w:abstractNumId w:val="70"/>
  </w:num>
  <w:num w:numId="68">
    <w:abstractNumId w:val="26"/>
  </w:num>
  <w:num w:numId="69">
    <w:abstractNumId w:val="17"/>
  </w:num>
  <w:num w:numId="70">
    <w:abstractNumId w:val="24"/>
  </w:num>
  <w:num w:numId="71">
    <w:abstractNumId w:val="53"/>
  </w:num>
  <w:num w:numId="72">
    <w:abstractNumId w:val="73"/>
  </w:num>
  <w:num w:numId="73">
    <w:abstractNumId w:val="18"/>
  </w:num>
  <w:num w:numId="74">
    <w:abstractNumId w:val="2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5E3"/>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8B7"/>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5B6C"/>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167"/>
    <w:rsid w:val="000A0994"/>
    <w:rsid w:val="000A0D2F"/>
    <w:rsid w:val="000A24B6"/>
    <w:rsid w:val="000A2578"/>
    <w:rsid w:val="000A2651"/>
    <w:rsid w:val="000A3535"/>
    <w:rsid w:val="000A3990"/>
    <w:rsid w:val="000A4032"/>
    <w:rsid w:val="000A4294"/>
    <w:rsid w:val="000A4B9A"/>
    <w:rsid w:val="000A5049"/>
    <w:rsid w:val="000A5329"/>
    <w:rsid w:val="000A5958"/>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81F"/>
    <w:rsid w:val="000D4960"/>
    <w:rsid w:val="000D58AB"/>
    <w:rsid w:val="000D5E29"/>
    <w:rsid w:val="000D6330"/>
    <w:rsid w:val="000D6732"/>
    <w:rsid w:val="000D72D9"/>
    <w:rsid w:val="000E074F"/>
    <w:rsid w:val="000E1518"/>
    <w:rsid w:val="000E3D06"/>
    <w:rsid w:val="000E4A99"/>
    <w:rsid w:val="000E5DE4"/>
    <w:rsid w:val="000E5EFE"/>
    <w:rsid w:val="000E6782"/>
    <w:rsid w:val="000E6AF6"/>
    <w:rsid w:val="000F08A1"/>
    <w:rsid w:val="000F12A7"/>
    <w:rsid w:val="000F1E5E"/>
    <w:rsid w:val="000F2888"/>
    <w:rsid w:val="000F2F80"/>
    <w:rsid w:val="000F3681"/>
    <w:rsid w:val="000F36E8"/>
    <w:rsid w:val="000F4A75"/>
    <w:rsid w:val="000F523F"/>
    <w:rsid w:val="000F6211"/>
    <w:rsid w:val="000F7139"/>
    <w:rsid w:val="000F717B"/>
    <w:rsid w:val="000F74D6"/>
    <w:rsid w:val="000F7C09"/>
    <w:rsid w:val="000F7E26"/>
    <w:rsid w:val="0010066B"/>
    <w:rsid w:val="00100DF3"/>
    <w:rsid w:val="00100E79"/>
    <w:rsid w:val="00101122"/>
    <w:rsid w:val="001015FC"/>
    <w:rsid w:val="001019E5"/>
    <w:rsid w:val="001033FE"/>
    <w:rsid w:val="00103D25"/>
    <w:rsid w:val="00105579"/>
    <w:rsid w:val="00106089"/>
    <w:rsid w:val="00110077"/>
    <w:rsid w:val="0011022B"/>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80E"/>
    <w:rsid w:val="00135C2A"/>
    <w:rsid w:val="00135F1F"/>
    <w:rsid w:val="0013736E"/>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39DD"/>
    <w:rsid w:val="00154C19"/>
    <w:rsid w:val="00154D5D"/>
    <w:rsid w:val="00156272"/>
    <w:rsid w:val="00156ABF"/>
    <w:rsid w:val="00160355"/>
    <w:rsid w:val="00160398"/>
    <w:rsid w:val="00160E01"/>
    <w:rsid w:val="001610F6"/>
    <w:rsid w:val="00161CA8"/>
    <w:rsid w:val="001634DD"/>
    <w:rsid w:val="00163AF8"/>
    <w:rsid w:val="001646FC"/>
    <w:rsid w:val="00164D95"/>
    <w:rsid w:val="00166A49"/>
    <w:rsid w:val="00167325"/>
    <w:rsid w:val="001675EC"/>
    <w:rsid w:val="001679F6"/>
    <w:rsid w:val="00171533"/>
    <w:rsid w:val="001719D2"/>
    <w:rsid w:val="0017243E"/>
    <w:rsid w:val="00172523"/>
    <w:rsid w:val="00172B0C"/>
    <w:rsid w:val="00174FE7"/>
    <w:rsid w:val="00175494"/>
    <w:rsid w:val="00175C0F"/>
    <w:rsid w:val="00176A04"/>
    <w:rsid w:val="0018027D"/>
    <w:rsid w:val="0018094D"/>
    <w:rsid w:val="00180E24"/>
    <w:rsid w:val="00180FCE"/>
    <w:rsid w:val="00181F47"/>
    <w:rsid w:val="00182191"/>
    <w:rsid w:val="00182769"/>
    <w:rsid w:val="00182B6B"/>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08D3"/>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A86"/>
    <w:rsid w:val="001F2DF2"/>
    <w:rsid w:val="001F2E1F"/>
    <w:rsid w:val="001F2E8A"/>
    <w:rsid w:val="001F30B4"/>
    <w:rsid w:val="001F30D8"/>
    <w:rsid w:val="001F3B65"/>
    <w:rsid w:val="001F3F8D"/>
    <w:rsid w:val="001F575B"/>
    <w:rsid w:val="001F62A1"/>
    <w:rsid w:val="001F695B"/>
    <w:rsid w:val="001F7157"/>
    <w:rsid w:val="002003FB"/>
    <w:rsid w:val="00200A7D"/>
    <w:rsid w:val="0020108C"/>
    <w:rsid w:val="0020194D"/>
    <w:rsid w:val="00202728"/>
    <w:rsid w:val="00203109"/>
    <w:rsid w:val="002039CF"/>
    <w:rsid w:val="00203CEF"/>
    <w:rsid w:val="002066C1"/>
    <w:rsid w:val="002066E0"/>
    <w:rsid w:val="00207283"/>
    <w:rsid w:val="0020762F"/>
    <w:rsid w:val="00210422"/>
    <w:rsid w:val="00212007"/>
    <w:rsid w:val="0021256A"/>
    <w:rsid w:val="00212CDC"/>
    <w:rsid w:val="00212F1C"/>
    <w:rsid w:val="0021373F"/>
    <w:rsid w:val="002146FD"/>
    <w:rsid w:val="0021588C"/>
    <w:rsid w:val="00216355"/>
    <w:rsid w:val="0021676A"/>
    <w:rsid w:val="002169F7"/>
    <w:rsid w:val="002174D1"/>
    <w:rsid w:val="00217E00"/>
    <w:rsid w:val="0022065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1CBC"/>
    <w:rsid w:val="00233D47"/>
    <w:rsid w:val="0023401C"/>
    <w:rsid w:val="002347A2"/>
    <w:rsid w:val="002347CD"/>
    <w:rsid w:val="00234DDF"/>
    <w:rsid w:val="00234FF9"/>
    <w:rsid w:val="00235505"/>
    <w:rsid w:val="00235F76"/>
    <w:rsid w:val="00236621"/>
    <w:rsid w:val="00240402"/>
    <w:rsid w:val="00241BBC"/>
    <w:rsid w:val="00242B95"/>
    <w:rsid w:val="00242C72"/>
    <w:rsid w:val="00243054"/>
    <w:rsid w:val="0024425D"/>
    <w:rsid w:val="002444C8"/>
    <w:rsid w:val="00244E4A"/>
    <w:rsid w:val="00246125"/>
    <w:rsid w:val="002474D6"/>
    <w:rsid w:val="002501CF"/>
    <w:rsid w:val="0025050D"/>
    <w:rsid w:val="0025062E"/>
    <w:rsid w:val="00250D8D"/>
    <w:rsid w:val="00250D96"/>
    <w:rsid w:val="00251CFE"/>
    <w:rsid w:val="00252F66"/>
    <w:rsid w:val="002539C4"/>
    <w:rsid w:val="002543AA"/>
    <w:rsid w:val="00254440"/>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4D78"/>
    <w:rsid w:val="00274E28"/>
    <w:rsid w:val="002760EE"/>
    <w:rsid w:val="00276291"/>
    <w:rsid w:val="00276894"/>
    <w:rsid w:val="0027695F"/>
    <w:rsid w:val="002777A9"/>
    <w:rsid w:val="00277B60"/>
    <w:rsid w:val="002800AB"/>
    <w:rsid w:val="00280F7A"/>
    <w:rsid w:val="00281F5D"/>
    <w:rsid w:val="00282465"/>
    <w:rsid w:val="00282669"/>
    <w:rsid w:val="00282D76"/>
    <w:rsid w:val="002835A4"/>
    <w:rsid w:val="0028400D"/>
    <w:rsid w:val="00284870"/>
    <w:rsid w:val="002858D6"/>
    <w:rsid w:val="00286531"/>
    <w:rsid w:val="00290425"/>
    <w:rsid w:val="00290747"/>
    <w:rsid w:val="002911D9"/>
    <w:rsid w:val="00291244"/>
    <w:rsid w:val="002916FD"/>
    <w:rsid w:val="00291878"/>
    <w:rsid w:val="00291D05"/>
    <w:rsid w:val="00291EB9"/>
    <w:rsid w:val="002937A1"/>
    <w:rsid w:val="002943E4"/>
    <w:rsid w:val="00294FE0"/>
    <w:rsid w:val="0029521D"/>
    <w:rsid w:val="0029576F"/>
    <w:rsid w:val="00295A64"/>
    <w:rsid w:val="002963FD"/>
    <w:rsid w:val="002964D0"/>
    <w:rsid w:val="0029651F"/>
    <w:rsid w:val="002965E5"/>
    <w:rsid w:val="00296A22"/>
    <w:rsid w:val="00296C3E"/>
    <w:rsid w:val="0029730C"/>
    <w:rsid w:val="00297DF9"/>
    <w:rsid w:val="002A07D1"/>
    <w:rsid w:val="002A40D4"/>
    <w:rsid w:val="002A5556"/>
    <w:rsid w:val="002A5870"/>
    <w:rsid w:val="002A6B86"/>
    <w:rsid w:val="002A72DB"/>
    <w:rsid w:val="002A7B06"/>
    <w:rsid w:val="002B0EE3"/>
    <w:rsid w:val="002B1277"/>
    <w:rsid w:val="002B1485"/>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520"/>
    <w:rsid w:val="002B66B9"/>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05F"/>
    <w:rsid w:val="003061A9"/>
    <w:rsid w:val="0030728C"/>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55D0"/>
    <w:rsid w:val="00336BB6"/>
    <w:rsid w:val="00336DDF"/>
    <w:rsid w:val="00340356"/>
    <w:rsid w:val="00340A9A"/>
    <w:rsid w:val="003411F7"/>
    <w:rsid w:val="00341342"/>
    <w:rsid w:val="00341577"/>
    <w:rsid w:val="00341973"/>
    <w:rsid w:val="003421BD"/>
    <w:rsid w:val="00342378"/>
    <w:rsid w:val="003426A4"/>
    <w:rsid w:val="00342E15"/>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2F42"/>
    <w:rsid w:val="00363429"/>
    <w:rsid w:val="00363915"/>
    <w:rsid w:val="00363F58"/>
    <w:rsid w:val="00363F5D"/>
    <w:rsid w:val="00364573"/>
    <w:rsid w:val="00364757"/>
    <w:rsid w:val="00364ADF"/>
    <w:rsid w:val="00364E77"/>
    <w:rsid w:val="003654A7"/>
    <w:rsid w:val="00365EC0"/>
    <w:rsid w:val="00371181"/>
    <w:rsid w:val="003723A7"/>
    <w:rsid w:val="00373D70"/>
    <w:rsid w:val="00374BFE"/>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2B7D"/>
    <w:rsid w:val="003830D9"/>
    <w:rsid w:val="00383CA5"/>
    <w:rsid w:val="00384478"/>
    <w:rsid w:val="003845ED"/>
    <w:rsid w:val="00384F8E"/>
    <w:rsid w:val="00385F36"/>
    <w:rsid w:val="00385F3B"/>
    <w:rsid w:val="00386A65"/>
    <w:rsid w:val="00387147"/>
    <w:rsid w:val="00387CFE"/>
    <w:rsid w:val="003907AD"/>
    <w:rsid w:val="003907E8"/>
    <w:rsid w:val="00391A41"/>
    <w:rsid w:val="00391EB6"/>
    <w:rsid w:val="003926E9"/>
    <w:rsid w:val="00393EEF"/>
    <w:rsid w:val="003951CD"/>
    <w:rsid w:val="00396ED2"/>
    <w:rsid w:val="00397540"/>
    <w:rsid w:val="0039784A"/>
    <w:rsid w:val="00397A74"/>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2EE"/>
    <w:rsid w:val="003F1367"/>
    <w:rsid w:val="003F163E"/>
    <w:rsid w:val="003F1945"/>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68C"/>
    <w:rsid w:val="00406E14"/>
    <w:rsid w:val="0040708D"/>
    <w:rsid w:val="004076C8"/>
    <w:rsid w:val="004077E7"/>
    <w:rsid w:val="00407929"/>
    <w:rsid w:val="00407C3B"/>
    <w:rsid w:val="00411367"/>
    <w:rsid w:val="004115A7"/>
    <w:rsid w:val="00411FD2"/>
    <w:rsid w:val="0041231E"/>
    <w:rsid w:val="0041267C"/>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5D"/>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1BA0"/>
    <w:rsid w:val="00453DB5"/>
    <w:rsid w:val="00454E86"/>
    <w:rsid w:val="00454F19"/>
    <w:rsid w:val="00455242"/>
    <w:rsid w:val="00455464"/>
    <w:rsid w:val="004561BC"/>
    <w:rsid w:val="0045673E"/>
    <w:rsid w:val="00456B7E"/>
    <w:rsid w:val="00456BAE"/>
    <w:rsid w:val="0045745B"/>
    <w:rsid w:val="0045767F"/>
    <w:rsid w:val="0046047D"/>
    <w:rsid w:val="0046131B"/>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43D6"/>
    <w:rsid w:val="004855EC"/>
    <w:rsid w:val="00486168"/>
    <w:rsid w:val="0048727F"/>
    <w:rsid w:val="00487A1F"/>
    <w:rsid w:val="00487C02"/>
    <w:rsid w:val="0049016F"/>
    <w:rsid w:val="00490704"/>
    <w:rsid w:val="00490D13"/>
    <w:rsid w:val="004915BC"/>
    <w:rsid w:val="00492200"/>
    <w:rsid w:val="004936C8"/>
    <w:rsid w:val="00494E3A"/>
    <w:rsid w:val="004951DE"/>
    <w:rsid w:val="00495B44"/>
    <w:rsid w:val="00495EFC"/>
    <w:rsid w:val="0049675B"/>
    <w:rsid w:val="00496CE9"/>
    <w:rsid w:val="0049751D"/>
    <w:rsid w:val="004976F4"/>
    <w:rsid w:val="004978F3"/>
    <w:rsid w:val="00497C6C"/>
    <w:rsid w:val="00497EF3"/>
    <w:rsid w:val="004A0AD3"/>
    <w:rsid w:val="004A0CAB"/>
    <w:rsid w:val="004A2A17"/>
    <w:rsid w:val="004A2DD5"/>
    <w:rsid w:val="004A3B60"/>
    <w:rsid w:val="004A4558"/>
    <w:rsid w:val="004A4A49"/>
    <w:rsid w:val="004A4F1F"/>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1C3"/>
    <w:rsid w:val="004C5263"/>
    <w:rsid w:val="004C5793"/>
    <w:rsid w:val="004C5954"/>
    <w:rsid w:val="004C6927"/>
    <w:rsid w:val="004C6937"/>
    <w:rsid w:val="004C6966"/>
    <w:rsid w:val="004C73CC"/>
    <w:rsid w:val="004C76A4"/>
    <w:rsid w:val="004C7744"/>
    <w:rsid w:val="004C7BC8"/>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1B38"/>
    <w:rsid w:val="004E2058"/>
    <w:rsid w:val="004E213A"/>
    <w:rsid w:val="004E2145"/>
    <w:rsid w:val="004E26DA"/>
    <w:rsid w:val="004E3395"/>
    <w:rsid w:val="004E33DF"/>
    <w:rsid w:val="004E3B62"/>
    <w:rsid w:val="004E3E00"/>
    <w:rsid w:val="004E4708"/>
    <w:rsid w:val="004E6005"/>
    <w:rsid w:val="004E6F69"/>
    <w:rsid w:val="004E7020"/>
    <w:rsid w:val="004E7951"/>
    <w:rsid w:val="004F0988"/>
    <w:rsid w:val="004F1163"/>
    <w:rsid w:val="004F1708"/>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3998"/>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1CD9"/>
    <w:rsid w:val="0052277B"/>
    <w:rsid w:val="00522C40"/>
    <w:rsid w:val="00523019"/>
    <w:rsid w:val="00523712"/>
    <w:rsid w:val="005243A7"/>
    <w:rsid w:val="00525266"/>
    <w:rsid w:val="00525C56"/>
    <w:rsid w:val="0052612F"/>
    <w:rsid w:val="005307D7"/>
    <w:rsid w:val="00530F9B"/>
    <w:rsid w:val="0053127A"/>
    <w:rsid w:val="005324C3"/>
    <w:rsid w:val="00533182"/>
    <w:rsid w:val="0053341F"/>
    <w:rsid w:val="0053388B"/>
    <w:rsid w:val="00534CA1"/>
    <w:rsid w:val="0053513E"/>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37E"/>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29CB"/>
    <w:rsid w:val="0056343C"/>
    <w:rsid w:val="005647B4"/>
    <w:rsid w:val="00564D1B"/>
    <w:rsid w:val="00565087"/>
    <w:rsid w:val="005658EF"/>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163"/>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3"/>
    <w:rsid w:val="005954CB"/>
    <w:rsid w:val="0059734B"/>
    <w:rsid w:val="00597B11"/>
    <w:rsid w:val="00597B5D"/>
    <w:rsid w:val="005A00A1"/>
    <w:rsid w:val="005A0122"/>
    <w:rsid w:val="005A12EE"/>
    <w:rsid w:val="005A2AA3"/>
    <w:rsid w:val="005A2B69"/>
    <w:rsid w:val="005A3496"/>
    <w:rsid w:val="005A3B56"/>
    <w:rsid w:val="005A4E0C"/>
    <w:rsid w:val="005A50DD"/>
    <w:rsid w:val="005A5689"/>
    <w:rsid w:val="005A5EF5"/>
    <w:rsid w:val="005A6273"/>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D7860"/>
    <w:rsid w:val="005E052F"/>
    <w:rsid w:val="005E0E99"/>
    <w:rsid w:val="005E12C1"/>
    <w:rsid w:val="005E2DB5"/>
    <w:rsid w:val="005E3DEB"/>
    <w:rsid w:val="005E4BB2"/>
    <w:rsid w:val="005E4BDD"/>
    <w:rsid w:val="005E5269"/>
    <w:rsid w:val="005E586F"/>
    <w:rsid w:val="005E5F09"/>
    <w:rsid w:val="005E786E"/>
    <w:rsid w:val="005E78C9"/>
    <w:rsid w:val="005E7CAA"/>
    <w:rsid w:val="005F056D"/>
    <w:rsid w:val="005F0A20"/>
    <w:rsid w:val="005F17B8"/>
    <w:rsid w:val="005F1AE5"/>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1729A"/>
    <w:rsid w:val="00621F8B"/>
    <w:rsid w:val="00622852"/>
    <w:rsid w:val="00623659"/>
    <w:rsid w:val="00623AF3"/>
    <w:rsid w:val="0062452C"/>
    <w:rsid w:val="006247DA"/>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5B93"/>
    <w:rsid w:val="00655C69"/>
    <w:rsid w:val="00657598"/>
    <w:rsid w:val="00657933"/>
    <w:rsid w:val="00660495"/>
    <w:rsid w:val="006606EA"/>
    <w:rsid w:val="00661855"/>
    <w:rsid w:val="00661C30"/>
    <w:rsid w:val="006652F6"/>
    <w:rsid w:val="00665F73"/>
    <w:rsid w:val="00666947"/>
    <w:rsid w:val="00670C0E"/>
    <w:rsid w:val="00673387"/>
    <w:rsid w:val="00673AB6"/>
    <w:rsid w:val="00674FA8"/>
    <w:rsid w:val="0067510E"/>
    <w:rsid w:val="006751FF"/>
    <w:rsid w:val="00675A77"/>
    <w:rsid w:val="00675E8D"/>
    <w:rsid w:val="00676753"/>
    <w:rsid w:val="00676E39"/>
    <w:rsid w:val="006818ED"/>
    <w:rsid w:val="006819D8"/>
    <w:rsid w:val="00681B69"/>
    <w:rsid w:val="00681DEF"/>
    <w:rsid w:val="0068202F"/>
    <w:rsid w:val="0068221A"/>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70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5F4B"/>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013"/>
    <w:rsid w:val="006E71D8"/>
    <w:rsid w:val="006E7F35"/>
    <w:rsid w:val="006F005B"/>
    <w:rsid w:val="006F0F9A"/>
    <w:rsid w:val="006F1044"/>
    <w:rsid w:val="006F1F49"/>
    <w:rsid w:val="006F3D8F"/>
    <w:rsid w:val="006F46FB"/>
    <w:rsid w:val="006F4CE6"/>
    <w:rsid w:val="006F5C2B"/>
    <w:rsid w:val="006F5F19"/>
    <w:rsid w:val="006F71DC"/>
    <w:rsid w:val="006F776C"/>
    <w:rsid w:val="006F77EB"/>
    <w:rsid w:val="007003D4"/>
    <w:rsid w:val="00701116"/>
    <w:rsid w:val="00701948"/>
    <w:rsid w:val="00701F1D"/>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756"/>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181"/>
    <w:rsid w:val="0074026F"/>
    <w:rsid w:val="00742223"/>
    <w:rsid w:val="007429F6"/>
    <w:rsid w:val="0074344F"/>
    <w:rsid w:val="007436C9"/>
    <w:rsid w:val="0074384F"/>
    <w:rsid w:val="00744192"/>
    <w:rsid w:val="00744445"/>
    <w:rsid w:val="00744A94"/>
    <w:rsid w:val="00744C10"/>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6A08"/>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3F82"/>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AD7"/>
    <w:rsid w:val="007C1BC7"/>
    <w:rsid w:val="007C4C03"/>
    <w:rsid w:val="007C5478"/>
    <w:rsid w:val="007C5D36"/>
    <w:rsid w:val="007C5FE2"/>
    <w:rsid w:val="007C61BB"/>
    <w:rsid w:val="007D155A"/>
    <w:rsid w:val="007D37AC"/>
    <w:rsid w:val="007D3ADC"/>
    <w:rsid w:val="007D3F47"/>
    <w:rsid w:val="007D3FB5"/>
    <w:rsid w:val="007D4FED"/>
    <w:rsid w:val="007D50AB"/>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19CB"/>
    <w:rsid w:val="008028A4"/>
    <w:rsid w:val="00803364"/>
    <w:rsid w:val="00804A6A"/>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361BD"/>
    <w:rsid w:val="0084078C"/>
    <w:rsid w:val="00841D06"/>
    <w:rsid w:val="00842CD0"/>
    <w:rsid w:val="00842CE5"/>
    <w:rsid w:val="008431AB"/>
    <w:rsid w:val="00843270"/>
    <w:rsid w:val="008432A5"/>
    <w:rsid w:val="00843A16"/>
    <w:rsid w:val="008453C7"/>
    <w:rsid w:val="00845A91"/>
    <w:rsid w:val="00846E2D"/>
    <w:rsid w:val="008474EE"/>
    <w:rsid w:val="00847555"/>
    <w:rsid w:val="00847587"/>
    <w:rsid w:val="00847641"/>
    <w:rsid w:val="008478FF"/>
    <w:rsid w:val="00847992"/>
    <w:rsid w:val="00847BFB"/>
    <w:rsid w:val="0085023A"/>
    <w:rsid w:val="00850947"/>
    <w:rsid w:val="0085291A"/>
    <w:rsid w:val="00852E27"/>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031"/>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B28"/>
    <w:rsid w:val="008C4FB4"/>
    <w:rsid w:val="008C5B54"/>
    <w:rsid w:val="008C7231"/>
    <w:rsid w:val="008C7BFA"/>
    <w:rsid w:val="008D13C4"/>
    <w:rsid w:val="008D2267"/>
    <w:rsid w:val="008D29DA"/>
    <w:rsid w:val="008D2CB1"/>
    <w:rsid w:val="008D313E"/>
    <w:rsid w:val="008D3472"/>
    <w:rsid w:val="008D35AE"/>
    <w:rsid w:val="008D385B"/>
    <w:rsid w:val="008D38D5"/>
    <w:rsid w:val="008D50A4"/>
    <w:rsid w:val="008D56CE"/>
    <w:rsid w:val="008D5730"/>
    <w:rsid w:val="008D6E9E"/>
    <w:rsid w:val="008E0680"/>
    <w:rsid w:val="008E0AD5"/>
    <w:rsid w:val="008E0E60"/>
    <w:rsid w:val="008E1FB0"/>
    <w:rsid w:val="008E2D68"/>
    <w:rsid w:val="008E2EDB"/>
    <w:rsid w:val="008E345B"/>
    <w:rsid w:val="008E3DC6"/>
    <w:rsid w:val="008E49B7"/>
    <w:rsid w:val="008E5A13"/>
    <w:rsid w:val="008E6756"/>
    <w:rsid w:val="008E7509"/>
    <w:rsid w:val="008E77A4"/>
    <w:rsid w:val="008E7F6B"/>
    <w:rsid w:val="008F2DF0"/>
    <w:rsid w:val="008F2E4E"/>
    <w:rsid w:val="008F311C"/>
    <w:rsid w:val="008F3A87"/>
    <w:rsid w:val="008F3B87"/>
    <w:rsid w:val="008F4CF2"/>
    <w:rsid w:val="008F4DDE"/>
    <w:rsid w:val="008F58D1"/>
    <w:rsid w:val="008F6A35"/>
    <w:rsid w:val="008F6A67"/>
    <w:rsid w:val="00900286"/>
    <w:rsid w:val="00901095"/>
    <w:rsid w:val="009012CF"/>
    <w:rsid w:val="00901475"/>
    <w:rsid w:val="0090271F"/>
    <w:rsid w:val="00902E23"/>
    <w:rsid w:val="009031AB"/>
    <w:rsid w:val="00903C0C"/>
    <w:rsid w:val="00903F0B"/>
    <w:rsid w:val="00905021"/>
    <w:rsid w:val="00905B13"/>
    <w:rsid w:val="0090673C"/>
    <w:rsid w:val="00906AC7"/>
    <w:rsid w:val="00907C0A"/>
    <w:rsid w:val="00907F14"/>
    <w:rsid w:val="00910873"/>
    <w:rsid w:val="00910AC1"/>
    <w:rsid w:val="009111A4"/>
    <w:rsid w:val="009114D7"/>
    <w:rsid w:val="00911B5B"/>
    <w:rsid w:val="0091348E"/>
    <w:rsid w:val="009134A2"/>
    <w:rsid w:val="00913E40"/>
    <w:rsid w:val="00914A88"/>
    <w:rsid w:val="00915044"/>
    <w:rsid w:val="009162A2"/>
    <w:rsid w:val="0091692E"/>
    <w:rsid w:val="00917CCB"/>
    <w:rsid w:val="00917D1D"/>
    <w:rsid w:val="00917FA8"/>
    <w:rsid w:val="009200FC"/>
    <w:rsid w:val="009205C7"/>
    <w:rsid w:val="00920C07"/>
    <w:rsid w:val="00921A72"/>
    <w:rsid w:val="009220D6"/>
    <w:rsid w:val="00922C9A"/>
    <w:rsid w:val="00922EBE"/>
    <w:rsid w:val="0092327D"/>
    <w:rsid w:val="00923329"/>
    <w:rsid w:val="00923992"/>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634"/>
    <w:rsid w:val="00952796"/>
    <w:rsid w:val="00952C2F"/>
    <w:rsid w:val="00952C6E"/>
    <w:rsid w:val="00953780"/>
    <w:rsid w:val="009550EC"/>
    <w:rsid w:val="009551ED"/>
    <w:rsid w:val="009555D4"/>
    <w:rsid w:val="00955CA5"/>
    <w:rsid w:val="0095676C"/>
    <w:rsid w:val="00957125"/>
    <w:rsid w:val="0095774C"/>
    <w:rsid w:val="009578BA"/>
    <w:rsid w:val="00957B38"/>
    <w:rsid w:val="00960F6A"/>
    <w:rsid w:val="009621CE"/>
    <w:rsid w:val="00962525"/>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10F"/>
    <w:rsid w:val="00977906"/>
    <w:rsid w:val="00977BF9"/>
    <w:rsid w:val="00977EDC"/>
    <w:rsid w:val="009801EE"/>
    <w:rsid w:val="00980219"/>
    <w:rsid w:val="009803A6"/>
    <w:rsid w:val="009818BE"/>
    <w:rsid w:val="00981EBB"/>
    <w:rsid w:val="0098265F"/>
    <w:rsid w:val="00982BB7"/>
    <w:rsid w:val="00982D57"/>
    <w:rsid w:val="00983939"/>
    <w:rsid w:val="0098501A"/>
    <w:rsid w:val="00985136"/>
    <w:rsid w:val="009867CC"/>
    <w:rsid w:val="00987026"/>
    <w:rsid w:val="009900A4"/>
    <w:rsid w:val="0099035E"/>
    <w:rsid w:val="00990702"/>
    <w:rsid w:val="00990B5F"/>
    <w:rsid w:val="00991003"/>
    <w:rsid w:val="0099121C"/>
    <w:rsid w:val="00992E3B"/>
    <w:rsid w:val="009935DC"/>
    <w:rsid w:val="009936DE"/>
    <w:rsid w:val="00994062"/>
    <w:rsid w:val="009961AB"/>
    <w:rsid w:val="00996485"/>
    <w:rsid w:val="009A1B26"/>
    <w:rsid w:val="009A2659"/>
    <w:rsid w:val="009A2A7F"/>
    <w:rsid w:val="009A335B"/>
    <w:rsid w:val="009A5257"/>
    <w:rsid w:val="009A6467"/>
    <w:rsid w:val="009A7542"/>
    <w:rsid w:val="009B02B9"/>
    <w:rsid w:val="009B1546"/>
    <w:rsid w:val="009B18DD"/>
    <w:rsid w:val="009B1F20"/>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C7EEE"/>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8A7"/>
    <w:rsid w:val="009E7F0E"/>
    <w:rsid w:val="009E7F72"/>
    <w:rsid w:val="009F1049"/>
    <w:rsid w:val="009F22C5"/>
    <w:rsid w:val="009F37B7"/>
    <w:rsid w:val="009F478F"/>
    <w:rsid w:val="009F4E6C"/>
    <w:rsid w:val="009F5FEE"/>
    <w:rsid w:val="009F617E"/>
    <w:rsid w:val="009F6658"/>
    <w:rsid w:val="009F74AE"/>
    <w:rsid w:val="009F7A64"/>
    <w:rsid w:val="009F7A74"/>
    <w:rsid w:val="00A0062C"/>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3E5"/>
    <w:rsid w:val="00A1281A"/>
    <w:rsid w:val="00A129C4"/>
    <w:rsid w:val="00A13F5A"/>
    <w:rsid w:val="00A1405D"/>
    <w:rsid w:val="00A140E7"/>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0CD"/>
    <w:rsid w:val="00A26297"/>
    <w:rsid w:val="00A264D0"/>
    <w:rsid w:val="00A26956"/>
    <w:rsid w:val="00A26D5D"/>
    <w:rsid w:val="00A27486"/>
    <w:rsid w:val="00A27DEC"/>
    <w:rsid w:val="00A3016A"/>
    <w:rsid w:val="00A306A7"/>
    <w:rsid w:val="00A30F21"/>
    <w:rsid w:val="00A312D5"/>
    <w:rsid w:val="00A3139A"/>
    <w:rsid w:val="00A32532"/>
    <w:rsid w:val="00A326DA"/>
    <w:rsid w:val="00A32B40"/>
    <w:rsid w:val="00A32F97"/>
    <w:rsid w:val="00A338BD"/>
    <w:rsid w:val="00A34120"/>
    <w:rsid w:val="00A345D5"/>
    <w:rsid w:val="00A358DA"/>
    <w:rsid w:val="00A35A5F"/>
    <w:rsid w:val="00A35D05"/>
    <w:rsid w:val="00A36371"/>
    <w:rsid w:val="00A369A8"/>
    <w:rsid w:val="00A37841"/>
    <w:rsid w:val="00A40385"/>
    <w:rsid w:val="00A408CC"/>
    <w:rsid w:val="00A411E5"/>
    <w:rsid w:val="00A4143C"/>
    <w:rsid w:val="00A418BE"/>
    <w:rsid w:val="00A42217"/>
    <w:rsid w:val="00A42250"/>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76"/>
    <w:rsid w:val="00A54FAF"/>
    <w:rsid w:val="00A552D1"/>
    <w:rsid w:val="00A5550D"/>
    <w:rsid w:val="00A56066"/>
    <w:rsid w:val="00A5675C"/>
    <w:rsid w:val="00A57271"/>
    <w:rsid w:val="00A57753"/>
    <w:rsid w:val="00A57D52"/>
    <w:rsid w:val="00A57FEE"/>
    <w:rsid w:val="00A61370"/>
    <w:rsid w:val="00A63618"/>
    <w:rsid w:val="00A64D4C"/>
    <w:rsid w:val="00A65777"/>
    <w:rsid w:val="00A66429"/>
    <w:rsid w:val="00A664BB"/>
    <w:rsid w:val="00A670C5"/>
    <w:rsid w:val="00A672B8"/>
    <w:rsid w:val="00A67525"/>
    <w:rsid w:val="00A675B7"/>
    <w:rsid w:val="00A708DE"/>
    <w:rsid w:val="00A70F51"/>
    <w:rsid w:val="00A718A2"/>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87873"/>
    <w:rsid w:val="00A87B36"/>
    <w:rsid w:val="00A91704"/>
    <w:rsid w:val="00A9293D"/>
    <w:rsid w:val="00A92B0E"/>
    <w:rsid w:val="00A92BA1"/>
    <w:rsid w:val="00A92E1E"/>
    <w:rsid w:val="00A931E7"/>
    <w:rsid w:val="00A93527"/>
    <w:rsid w:val="00A936E2"/>
    <w:rsid w:val="00A93807"/>
    <w:rsid w:val="00A947B5"/>
    <w:rsid w:val="00A94CA2"/>
    <w:rsid w:val="00A94EB9"/>
    <w:rsid w:val="00A95350"/>
    <w:rsid w:val="00A9586A"/>
    <w:rsid w:val="00A95A32"/>
    <w:rsid w:val="00A95A5E"/>
    <w:rsid w:val="00A95BBD"/>
    <w:rsid w:val="00A95CDE"/>
    <w:rsid w:val="00A96280"/>
    <w:rsid w:val="00A96B57"/>
    <w:rsid w:val="00A977EB"/>
    <w:rsid w:val="00A97921"/>
    <w:rsid w:val="00AA08EA"/>
    <w:rsid w:val="00AA093C"/>
    <w:rsid w:val="00AA1F2A"/>
    <w:rsid w:val="00AA2519"/>
    <w:rsid w:val="00AA26A2"/>
    <w:rsid w:val="00AA2C90"/>
    <w:rsid w:val="00AA3583"/>
    <w:rsid w:val="00AA41F6"/>
    <w:rsid w:val="00AA4669"/>
    <w:rsid w:val="00AA5210"/>
    <w:rsid w:val="00AA52F9"/>
    <w:rsid w:val="00AA54DF"/>
    <w:rsid w:val="00AA5547"/>
    <w:rsid w:val="00AA5D2E"/>
    <w:rsid w:val="00AA697E"/>
    <w:rsid w:val="00AA7437"/>
    <w:rsid w:val="00AA76F5"/>
    <w:rsid w:val="00AA778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5AFA"/>
    <w:rsid w:val="00AD7338"/>
    <w:rsid w:val="00AD76E8"/>
    <w:rsid w:val="00AD7774"/>
    <w:rsid w:val="00AE0094"/>
    <w:rsid w:val="00AE02D2"/>
    <w:rsid w:val="00AE0776"/>
    <w:rsid w:val="00AE0BAB"/>
    <w:rsid w:val="00AE1BC8"/>
    <w:rsid w:val="00AE2A54"/>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C24"/>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075"/>
    <w:rsid w:val="00B2351D"/>
    <w:rsid w:val="00B23A06"/>
    <w:rsid w:val="00B23B37"/>
    <w:rsid w:val="00B249D5"/>
    <w:rsid w:val="00B25827"/>
    <w:rsid w:val="00B267BA"/>
    <w:rsid w:val="00B26CE8"/>
    <w:rsid w:val="00B27380"/>
    <w:rsid w:val="00B277D2"/>
    <w:rsid w:val="00B27831"/>
    <w:rsid w:val="00B31C77"/>
    <w:rsid w:val="00B32B6B"/>
    <w:rsid w:val="00B32FED"/>
    <w:rsid w:val="00B34A1F"/>
    <w:rsid w:val="00B35A79"/>
    <w:rsid w:val="00B35D03"/>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902"/>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BEE"/>
    <w:rsid w:val="00B63C6A"/>
    <w:rsid w:val="00B6438C"/>
    <w:rsid w:val="00B65824"/>
    <w:rsid w:val="00B65F19"/>
    <w:rsid w:val="00B66AC9"/>
    <w:rsid w:val="00B67543"/>
    <w:rsid w:val="00B67EA4"/>
    <w:rsid w:val="00B70404"/>
    <w:rsid w:val="00B705A0"/>
    <w:rsid w:val="00B706ED"/>
    <w:rsid w:val="00B70D39"/>
    <w:rsid w:val="00B714C8"/>
    <w:rsid w:val="00B72080"/>
    <w:rsid w:val="00B731CA"/>
    <w:rsid w:val="00B73A10"/>
    <w:rsid w:val="00B7598A"/>
    <w:rsid w:val="00B7626D"/>
    <w:rsid w:val="00B76687"/>
    <w:rsid w:val="00B766A7"/>
    <w:rsid w:val="00B76C2E"/>
    <w:rsid w:val="00B77E99"/>
    <w:rsid w:val="00B802E6"/>
    <w:rsid w:val="00B81318"/>
    <w:rsid w:val="00B814EF"/>
    <w:rsid w:val="00B81BF2"/>
    <w:rsid w:val="00B82130"/>
    <w:rsid w:val="00B82650"/>
    <w:rsid w:val="00B8280D"/>
    <w:rsid w:val="00B82EC2"/>
    <w:rsid w:val="00B83367"/>
    <w:rsid w:val="00B84114"/>
    <w:rsid w:val="00B853B1"/>
    <w:rsid w:val="00B859A4"/>
    <w:rsid w:val="00B85FAA"/>
    <w:rsid w:val="00B86C79"/>
    <w:rsid w:val="00B86CAE"/>
    <w:rsid w:val="00B872D8"/>
    <w:rsid w:val="00B90016"/>
    <w:rsid w:val="00B91FF7"/>
    <w:rsid w:val="00B922D4"/>
    <w:rsid w:val="00B9258B"/>
    <w:rsid w:val="00B92F88"/>
    <w:rsid w:val="00B93086"/>
    <w:rsid w:val="00B93298"/>
    <w:rsid w:val="00B94870"/>
    <w:rsid w:val="00B94ECA"/>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94"/>
    <w:rsid w:val="00C104BE"/>
    <w:rsid w:val="00C107ED"/>
    <w:rsid w:val="00C12930"/>
    <w:rsid w:val="00C140B3"/>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BDF"/>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3332"/>
    <w:rsid w:val="00C74208"/>
    <w:rsid w:val="00C74BDF"/>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8610B"/>
    <w:rsid w:val="00C90F8A"/>
    <w:rsid w:val="00C912EE"/>
    <w:rsid w:val="00C91962"/>
    <w:rsid w:val="00C91BB9"/>
    <w:rsid w:val="00C91CFE"/>
    <w:rsid w:val="00C91F05"/>
    <w:rsid w:val="00C93938"/>
    <w:rsid w:val="00C93CB4"/>
    <w:rsid w:val="00C93CF5"/>
    <w:rsid w:val="00C93F40"/>
    <w:rsid w:val="00C94016"/>
    <w:rsid w:val="00C949CA"/>
    <w:rsid w:val="00C955FA"/>
    <w:rsid w:val="00C96345"/>
    <w:rsid w:val="00C96C6E"/>
    <w:rsid w:val="00C9728D"/>
    <w:rsid w:val="00C97ADE"/>
    <w:rsid w:val="00CA0C3F"/>
    <w:rsid w:val="00CA1D1D"/>
    <w:rsid w:val="00CA1D2A"/>
    <w:rsid w:val="00CA26D0"/>
    <w:rsid w:val="00CA2FA0"/>
    <w:rsid w:val="00CA3010"/>
    <w:rsid w:val="00CA3500"/>
    <w:rsid w:val="00CA373F"/>
    <w:rsid w:val="00CA375A"/>
    <w:rsid w:val="00CA3D0C"/>
    <w:rsid w:val="00CA496D"/>
    <w:rsid w:val="00CA5A35"/>
    <w:rsid w:val="00CA5A83"/>
    <w:rsid w:val="00CA5CA7"/>
    <w:rsid w:val="00CA6820"/>
    <w:rsid w:val="00CB1D19"/>
    <w:rsid w:val="00CB4AD1"/>
    <w:rsid w:val="00CB58BF"/>
    <w:rsid w:val="00CB5C4C"/>
    <w:rsid w:val="00CB65AE"/>
    <w:rsid w:val="00CB71DD"/>
    <w:rsid w:val="00CB7492"/>
    <w:rsid w:val="00CB7F0E"/>
    <w:rsid w:val="00CC0B6F"/>
    <w:rsid w:val="00CC0E78"/>
    <w:rsid w:val="00CC13B2"/>
    <w:rsid w:val="00CC20A2"/>
    <w:rsid w:val="00CC2236"/>
    <w:rsid w:val="00CC249E"/>
    <w:rsid w:val="00CC28ED"/>
    <w:rsid w:val="00CC2EF6"/>
    <w:rsid w:val="00CC3658"/>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CF7EE3"/>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4865"/>
    <w:rsid w:val="00D1597B"/>
    <w:rsid w:val="00D16A3C"/>
    <w:rsid w:val="00D17480"/>
    <w:rsid w:val="00D17553"/>
    <w:rsid w:val="00D176E4"/>
    <w:rsid w:val="00D20CF6"/>
    <w:rsid w:val="00D2124F"/>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5263"/>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2F17"/>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53B"/>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1ECD"/>
    <w:rsid w:val="00D92076"/>
    <w:rsid w:val="00D920A3"/>
    <w:rsid w:val="00D92CBC"/>
    <w:rsid w:val="00D938E6"/>
    <w:rsid w:val="00D93E64"/>
    <w:rsid w:val="00D94593"/>
    <w:rsid w:val="00D94660"/>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437"/>
    <w:rsid w:val="00DA35AA"/>
    <w:rsid w:val="00DA3B5B"/>
    <w:rsid w:val="00DA4377"/>
    <w:rsid w:val="00DA4AF9"/>
    <w:rsid w:val="00DA50E9"/>
    <w:rsid w:val="00DA539E"/>
    <w:rsid w:val="00DA56D4"/>
    <w:rsid w:val="00DA5CE6"/>
    <w:rsid w:val="00DA5D37"/>
    <w:rsid w:val="00DA6D08"/>
    <w:rsid w:val="00DA7A03"/>
    <w:rsid w:val="00DB0B0A"/>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BF0"/>
    <w:rsid w:val="00DC4DA2"/>
    <w:rsid w:val="00DC5B23"/>
    <w:rsid w:val="00DC5F00"/>
    <w:rsid w:val="00DC632E"/>
    <w:rsid w:val="00DC73A0"/>
    <w:rsid w:val="00DC7692"/>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D7962"/>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1735"/>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46E5"/>
    <w:rsid w:val="00E05667"/>
    <w:rsid w:val="00E0613B"/>
    <w:rsid w:val="00E0663B"/>
    <w:rsid w:val="00E06EDD"/>
    <w:rsid w:val="00E0723D"/>
    <w:rsid w:val="00E0733A"/>
    <w:rsid w:val="00E1030F"/>
    <w:rsid w:val="00E1040B"/>
    <w:rsid w:val="00E10884"/>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1757"/>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162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282"/>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5CD"/>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661"/>
    <w:rsid w:val="00EC1D19"/>
    <w:rsid w:val="00EC23A8"/>
    <w:rsid w:val="00EC2BF5"/>
    <w:rsid w:val="00EC2CBA"/>
    <w:rsid w:val="00EC2E36"/>
    <w:rsid w:val="00EC300E"/>
    <w:rsid w:val="00EC3F6D"/>
    <w:rsid w:val="00EC411E"/>
    <w:rsid w:val="00EC47AE"/>
    <w:rsid w:val="00EC4A25"/>
    <w:rsid w:val="00EC537A"/>
    <w:rsid w:val="00EC5EE7"/>
    <w:rsid w:val="00EC6E88"/>
    <w:rsid w:val="00ED1967"/>
    <w:rsid w:val="00ED1C43"/>
    <w:rsid w:val="00ED20B3"/>
    <w:rsid w:val="00ED210B"/>
    <w:rsid w:val="00ED3156"/>
    <w:rsid w:val="00ED3A6F"/>
    <w:rsid w:val="00ED3FB0"/>
    <w:rsid w:val="00ED5DF4"/>
    <w:rsid w:val="00ED5EC0"/>
    <w:rsid w:val="00ED601D"/>
    <w:rsid w:val="00ED6BCA"/>
    <w:rsid w:val="00ED722B"/>
    <w:rsid w:val="00ED74C6"/>
    <w:rsid w:val="00ED7BDE"/>
    <w:rsid w:val="00EE1AC5"/>
    <w:rsid w:val="00EE30AF"/>
    <w:rsid w:val="00EE35F4"/>
    <w:rsid w:val="00EE38A0"/>
    <w:rsid w:val="00EE4A7F"/>
    <w:rsid w:val="00EE5073"/>
    <w:rsid w:val="00EE72C2"/>
    <w:rsid w:val="00EE7440"/>
    <w:rsid w:val="00EF037D"/>
    <w:rsid w:val="00EF0F13"/>
    <w:rsid w:val="00EF21B1"/>
    <w:rsid w:val="00EF328B"/>
    <w:rsid w:val="00EF3932"/>
    <w:rsid w:val="00EF3F9E"/>
    <w:rsid w:val="00EF4B75"/>
    <w:rsid w:val="00EF4FD3"/>
    <w:rsid w:val="00EF57EA"/>
    <w:rsid w:val="00EF608C"/>
    <w:rsid w:val="00EF61F8"/>
    <w:rsid w:val="00EF62AB"/>
    <w:rsid w:val="00EF6875"/>
    <w:rsid w:val="00EF68D8"/>
    <w:rsid w:val="00EF7086"/>
    <w:rsid w:val="00EF70BA"/>
    <w:rsid w:val="00EF741C"/>
    <w:rsid w:val="00EF7C34"/>
    <w:rsid w:val="00EF7C74"/>
    <w:rsid w:val="00F01833"/>
    <w:rsid w:val="00F01CD2"/>
    <w:rsid w:val="00F020B8"/>
    <w:rsid w:val="00F020E7"/>
    <w:rsid w:val="00F0230E"/>
    <w:rsid w:val="00F02496"/>
    <w:rsid w:val="00F025A2"/>
    <w:rsid w:val="00F028A7"/>
    <w:rsid w:val="00F03AD9"/>
    <w:rsid w:val="00F03B2D"/>
    <w:rsid w:val="00F03C3E"/>
    <w:rsid w:val="00F04628"/>
    <w:rsid w:val="00F04712"/>
    <w:rsid w:val="00F05A86"/>
    <w:rsid w:val="00F05B9B"/>
    <w:rsid w:val="00F061EA"/>
    <w:rsid w:val="00F063AC"/>
    <w:rsid w:val="00F064DE"/>
    <w:rsid w:val="00F07E67"/>
    <w:rsid w:val="00F1000A"/>
    <w:rsid w:val="00F10902"/>
    <w:rsid w:val="00F112DD"/>
    <w:rsid w:val="00F11659"/>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23E"/>
    <w:rsid w:val="00F20614"/>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4C0"/>
    <w:rsid w:val="00F325C8"/>
    <w:rsid w:val="00F326EB"/>
    <w:rsid w:val="00F33102"/>
    <w:rsid w:val="00F337E0"/>
    <w:rsid w:val="00F33B74"/>
    <w:rsid w:val="00F33C6A"/>
    <w:rsid w:val="00F34081"/>
    <w:rsid w:val="00F34832"/>
    <w:rsid w:val="00F35F94"/>
    <w:rsid w:val="00F36A5F"/>
    <w:rsid w:val="00F36FCA"/>
    <w:rsid w:val="00F37901"/>
    <w:rsid w:val="00F418A6"/>
    <w:rsid w:val="00F42067"/>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6F69"/>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36C2"/>
    <w:rsid w:val="00F7557B"/>
    <w:rsid w:val="00F769C4"/>
    <w:rsid w:val="00F76B76"/>
    <w:rsid w:val="00F76C2B"/>
    <w:rsid w:val="00F7786D"/>
    <w:rsid w:val="00F77E2B"/>
    <w:rsid w:val="00F80A23"/>
    <w:rsid w:val="00F8174A"/>
    <w:rsid w:val="00F81A38"/>
    <w:rsid w:val="00F81C38"/>
    <w:rsid w:val="00F81EB3"/>
    <w:rsid w:val="00F8261A"/>
    <w:rsid w:val="00F82814"/>
    <w:rsid w:val="00F82F29"/>
    <w:rsid w:val="00F8362E"/>
    <w:rsid w:val="00F838F9"/>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2DEF"/>
    <w:rsid w:val="00FA3115"/>
    <w:rsid w:val="00FA36C8"/>
    <w:rsid w:val="00FA3A2F"/>
    <w:rsid w:val="00FA3D43"/>
    <w:rsid w:val="00FA469A"/>
    <w:rsid w:val="00FA4E0F"/>
    <w:rsid w:val="00FA56E1"/>
    <w:rsid w:val="00FA5A79"/>
    <w:rsid w:val="00FA5C2D"/>
    <w:rsid w:val="00FA5F39"/>
    <w:rsid w:val="00FA69A3"/>
    <w:rsid w:val="00FA6A03"/>
    <w:rsid w:val="00FB072D"/>
    <w:rsid w:val="00FB0829"/>
    <w:rsid w:val="00FB0F8A"/>
    <w:rsid w:val="00FB1339"/>
    <w:rsid w:val="00FB1546"/>
    <w:rsid w:val="00FB225C"/>
    <w:rsid w:val="00FB296E"/>
    <w:rsid w:val="00FB2C96"/>
    <w:rsid w:val="00FB3795"/>
    <w:rsid w:val="00FB4725"/>
    <w:rsid w:val="00FB5897"/>
    <w:rsid w:val="00FB5CEF"/>
    <w:rsid w:val="00FB6506"/>
    <w:rsid w:val="00FB6932"/>
    <w:rsid w:val="00FB6AC9"/>
    <w:rsid w:val="00FB7070"/>
    <w:rsid w:val="00FB7193"/>
    <w:rsid w:val="00FB7607"/>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51E"/>
    <w:rsid w:val="00FD0E25"/>
    <w:rsid w:val="00FD118D"/>
    <w:rsid w:val="00FD1A2D"/>
    <w:rsid w:val="00FD1F77"/>
    <w:rsid w:val="00FD23EB"/>
    <w:rsid w:val="00FD2D5D"/>
    <w:rsid w:val="00FD329B"/>
    <w:rsid w:val="00FD368D"/>
    <w:rsid w:val="00FD68CA"/>
    <w:rsid w:val="00FD6B15"/>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691"/>
    <w:rsid w:val="00FF2C54"/>
    <w:rsid w:val="00FF3100"/>
    <w:rsid w:val="00FF4126"/>
    <w:rsid w:val="00FF5117"/>
    <w:rsid w:val="00FF582F"/>
    <w:rsid w:val="00FF644B"/>
    <w:rsid w:val="00FF7EF3"/>
    <w:rsid w:val="00FF7F46"/>
    <w:rsid w:val="0385148F"/>
    <w:rsid w:val="04BF2E45"/>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21D0276"/>
    <w:rsid w:val="24AE1429"/>
    <w:rsid w:val="25610F69"/>
    <w:rsid w:val="2777F759"/>
    <w:rsid w:val="28EA6428"/>
    <w:rsid w:val="2A7F08D6"/>
    <w:rsid w:val="2AEC596F"/>
    <w:rsid w:val="2B161AD7"/>
    <w:rsid w:val="2B1E71BE"/>
    <w:rsid w:val="2C300E8E"/>
    <w:rsid w:val="2C722DA8"/>
    <w:rsid w:val="2F1D77C3"/>
    <w:rsid w:val="329F0927"/>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A34374"/>
    <w:rsid w:val="66CC5976"/>
    <w:rsid w:val="67573C9F"/>
    <w:rsid w:val="67ED6D73"/>
    <w:rsid w:val="68FE191F"/>
    <w:rsid w:val="6A496717"/>
    <w:rsid w:val="6AE7FAC1"/>
    <w:rsid w:val="6AEA1488"/>
    <w:rsid w:val="6B7F23BD"/>
    <w:rsid w:val="6C284F95"/>
    <w:rsid w:val="6E99D8E5"/>
    <w:rsid w:val="6F0F7928"/>
    <w:rsid w:val="6F250582"/>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F26FC12"/>
  <w15:docId w15:val="{4B3BFD81-C4F0-4E95-8E0A-1D6B10D5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C140B3"/>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uiPriority w:val="9"/>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qFormat/>
    <w:pPr>
      <w:outlineLvl w:val="6"/>
    </w:pPr>
  </w:style>
  <w:style w:type="paragraph" w:styleId="8">
    <w:name w:val="heading 8"/>
    <w:basedOn w:val="1"/>
    <w:next w:val="a4"/>
    <w:link w:val="80"/>
    <w:qFormat/>
    <w:pPr>
      <w:ind w:left="0" w:firstLine="0"/>
      <w:outlineLvl w:val="7"/>
    </w:pPr>
  </w:style>
  <w:style w:type="paragraph" w:styleId="9">
    <w:name w:val="heading 9"/>
    <w:basedOn w:val="8"/>
    <w:next w:val="a4"/>
    <w:link w:val="90"/>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basedOn w:val="a6"/>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lang w:eastAsia="zh-CN"/>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lang w:eastAsia="zh-CN"/>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lang w:eastAsia="zh-CN"/>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lang w:eastAsia="zh-CN"/>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lang w:eastAsia="zh-CN"/>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style>
  <w:style w:type="paragraph" w:customStyle="1" w:styleId="1f7">
    <w:name w:val="수정1"/>
    <w:hidden/>
    <w:uiPriority w:val="99"/>
    <w:semiHidden/>
    <w:rPr>
      <w:lang w:val="en-GB" w:eastAsia="en-GB"/>
    </w:rPr>
  </w:style>
  <w:style w:type="character" w:customStyle="1" w:styleId="49">
    <w:name w:val="未处理的提及4"/>
    <w:basedOn w:val="a5"/>
    <w:uiPriority w:val="99"/>
    <w:semiHidden/>
    <w:unhideWhenUsed/>
    <w:rPr>
      <w:color w:val="605E5C"/>
      <w:shd w:val="clear" w:color="auto" w:fill="E1DFDD"/>
    </w:rPr>
  </w:style>
  <w:style w:type="table" w:customStyle="1" w:styleId="TableGrid50">
    <w:name w:val="TableGrid5"/>
    <w:basedOn w:val="a6"/>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修订6"/>
    <w:hidden/>
    <w:uiPriority w:val="99"/>
    <w:semiHidden/>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7B3F71-535C-41FB-893A-2AE60DEFE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2912</Words>
  <Characters>16603</Characters>
  <Application>Microsoft Office Word</Application>
  <DocSecurity>0</DocSecurity>
  <Lines>138</Lines>
  <Paragraphs>38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dc:description/>
  <cp:lastModifiedBy>WangYi</cp:lastModifiedBy>
  <cp:revision>2</cp:revision>
  <cp:lastPrinted>2019-02-28T13:35:00Z</cp:lastPrinted>
  <dcterms:created xsi:type="dcterms:W3CDTF">2024-08-19T10:05:00Z</dcterms:created>
  <dcterms:modified xsi:type="dcterms:W3CDTF">2024-08-19T10:05:00Z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2052-11.8.2.12085</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(3)hMszWBL4cZLzlAtmqXgy2BAQ9y46xMv8sdw4VjJZ5UFo1EWGfpGhgd+RU2uYWRWrjNXZQsDo
1LwAvASuJYgu8JDechXsQc9JYyMoTl+z8hTV2BWdQK8+1ZEHYQvu/C35JT5VGZ1zMeOM54Fc
CAp7Q5hMAMwK0P+Q1rarVQipUO3VAxyEab/gDFMLRlL5vq+THWY0ZBCoOf6iImn/7UNalzVF
mAixDr/6aprQfd75n8</vt:lpwstr>
  </property>
  <property fmtid="{D5CDD505-2E9C-101B-9397-08002B2CF9AE}" pid="12" name="_2015_ms_pID_7253431">
    <vt:lpwstr>nvhh0hjVmaXBCo/mqiZyRot4XfE/nA0NYjHnMIhU0pfnT2LiwTHRbm
O2FkyfLzYx6q21CO5sXUgy0pQOQqx/s+gJpK+OsY3IhtI775soipbnfpllHC1hB/6HlNYeST
e44/U/m/8x+b7IQeXn55jMK/exdupvYUJM0JjALMoaEdxOOhxqVntXWSDb42NSsfMQhKOynz
eLVVlKwlQX2fk2URFyndXb0ZB0f+GmINJKnV</vt:lpwstr>
  </property>
  <property fmtid="{D5CDD505-2E9C-101B-9397-08002B2CF9AE}" pid="13" name="_2015_ms_pID_7253432">
    <vt:lpwstr>IQ==</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